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CB17" w14:textId="77777777" w:rsidR="0047482C" w:rsidRPr="0047482C" w:rsidRDefault="0047482C" w:rsidP="0047482C">
      <w:pPr>
        <w:spacing w:before="100" w:beforeAutospacing="1" w:after="100" w:afterAutospacing="1"/>
        <w:jc w:val="center"/>
        <w:rPr>
          <w:rFonts w:ascii="CG Times" w:hAnsi="CG Times"/>
          <w:b/>
          <w:bCs/>
          <w:sz w:val="27"/>
          <w:szCs w:val="27"/>
        </w:rPr>
      </w:pPr>
      <w:smartTag w:uri="urn:schemas-microsoft-com:office:smarttags" w:element="place">
        <w:smartTag w:uri="urn:schemas-microsoft-com:office:smarttags" w:element="State">
          <w:r w:rsidRPr="0047482C">
            <w:rPr>
              <w:rFonts w:ascii="CG Times" w:hAnsi="CG Times"/>
              <w:b/>
              <w:bCs/>
              <w:sz w:val="27"/>
              <w:szCs w:val="27"/>
            </w:rPr>
            <w:t>NEW HAMPSHIRE</w:t>
          </w:r>
        </w:smartTag>
      </w:smartTag>
      <w:r w:rsidRPr="0047482C">
        <w:rPr>
          <w:rFonts w:ascii="CG Times" w:hAnsi="CG Times"/>
          <w:b/>
          <w:bCs/>
          <w:sz w:val="27"/>
          <w:szCs w:val="27"/>
        </w:rPr>
        <w:t xml:space="preserve"> JUDICIAL BRANCH</w:t>
      </w:r>
    </w:p>
    <w:p w14:paraId="584D24D2" w14:textId="77777777" w:rsidR="0047482C" w:rsidRPr="0047482C" w:rsidRDefault="0047482C" w:rsidP="0047482C">
      <w:pPr>
        <w:spacing w:before="100" w:beforeAutospacing="1" w:after="100" w:afterAutospacing="1"/>
        <w:jc w:val="center"/>
        <w:rPr>
          <w:rFonts w:ascii="CG Times" w:hAnsi="CG Times"/>
          <w:b/>
          <w:bCs/>
          <w:sz w:val="27"/>
          <w:szCs w:val="27"/>
        </w:rPr>
      </w:pPr>
      <w:r w:rsidRPr="0047482C">
        <w:rPr>
          <w:rFonts w:ascii="CG Times" w:hAnsi="CG Times"/>
          <w:b/>
          <w:bCs/>
          <w:sz w:val="27"/>
          <w:szCs w:val="27"/>
        </w:rPr>
        <w:t>TRIAL COURT</w:t>
      </w:r>
    </w:p>
    <w:p w14:paraId="228A62AF" w14:textId="77777777" w:rsidR="0047482C" w:rsidRPr="0047482C" w:rsidRDefault="0047482C" w:rsidP="0047482C">
      <w:pPr>
        <w:spacing w:before="100" w:beforeAutospacing="1" w:after="100" w:afterAutospacing="1"/>
        <w:jc w:val="center"/>
        <w:rPr>
          <w:rFonts w:ascii="CG Times" w:hAnsi="CG Times"/>
          <w:b/>
          <w:bCs/>
          <w:sz w:val="27"/>
          <w:szCs w:val="27"/>
        </w:rPr>
      </w:pPr>
      <w:r w:rsidRPr="0047482C">
        <w:rPr>
          <w:rFonts w:ascii="CG Times" w:hAnsi="CG Times"/>
          <w:b/>
          <w:bCs/>
          <w:sz w:val="27"/>
          <w:szCs w:val="27"/>
        </w:rPr>
        <w:t>JUDICIAL PERFORMANCE EVALUATION QUESTIONNAIRE</w:t>
      </w:r>
    </w:p>
    <w:p w14:paraId="31F8979C" w14:textId="77777777" w:rsidR="0047482C" w:rsidRPr="0047482C" w:rsidRDefault="0047482C" w:rsidP="0047482C">
      <w:pPr>
        <w:rPr>
          <w:szCs w:val="24"/>
        </w:rPr>
      </w:pPr>
      <w:r w:rsidRPr="0047482C">
        <w:rPr>
          <w:szCs w:val="24"/>
        </w:rPr>
        <w:pict w14:anchorId="6D212662">
          <v:rect id="_x0000_i1025" style="width:0;height:1.5pt" o:hralign="center" o:hrstd="t" o:hr="t" fillcolor="#9d9da1" stroked="f"/>
        </w:pict>
      </w:r>
    </w:p>
    <w:p w14:paraId="28DD12D1" w14:textId="77777777" w:rsidR="0047482C" w:rsidRPr="0047482C" w:rsidRDefault="0047482C" w:rsidP="0047482C">
      <w:pPr>
        <w:spacing w:before="100" w:beforeAutospacing="1" w:after="100" w:afterAutospacing="1"/>
        <w:rPr>
          <w:rFonts w:ascii="Univers" w:hAnsi="Univers"/>
          <w:szCs w:val="24"/>
        </w:rPr>
      </w:pPr>
      <w:r w:rsidRPr="0047482C">
        <w:rPr>
          <w:rFonts w:ascii="Univers" w:hAnsi="Univers"/>
          <w:szCs w:val="24"/>
        </w:rPr>
        <w:t>The New Hampshire Supreme Court is committed to improving performance of judges through regular performance evaluations. Your candid responses to this questionnaire will assist an Administrative Judge in assessing the performance of the judge named below. Narrative comments are very helpful: please use the "Comments" section at the end of this questionnaire to make additional observations about the judge's performance. To preserve confidentiality, please do not sign this questionnaire.</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1010"/>
      </w:tblGrid>
      <w:tr w:rsidR="0047482C" w:rsidRPr="0047482C" w14:paraId="438AB7DC" w14:textId="77777777">
        <w:trPr>
          <w:tblCellSpacing w:w="7" w:type="dxa"/>
        </w:trPr>
        <w:tc>
          <w:tcPr>
            <w:tcW w:w="0" w:type="auto"/>
            <w:tcBorders>
              <w:top w:val="outset" w:sz="6" w:space="0" w:color="auto"/>
              <w:left w:val="outset" w:sz="6" w:space="0" w:color="auto"/>
              <w:bottom w:val="outset" w:sz="6" w:space="0" w:color="auto"/>
              <w:right w:val="outset" w:sz="6" w:space="0" w:color="auto"/>
            </w:tcBorders>
          </w:tcPr>
          <w:p w14:paraId="442798EB" w14:textId="77777777" w:rsidR="0047482C" w:rsidRPr="0047482C" w:rsidRDefault="0047482C" w:rsidP="0047482C">
            <w:pPr>
              <w:rPr>
                <w:rFonts w:ascii="CG Times" w:hAnsi="CG Times"/>
                <w:sz w:val="27"/>
                <w:szCs w:val="27"/>
              </w:rPr>
            </w:pPr>
            <w:r w:rsidRPr="0047482C">
              <w:rPr>
                <w:rFonts w:ascii="CG Times" w:hAnsi="CG Times"/>
                <w:sz w:val="27"/>
                <w:szCs w:val="27"/>
              </w:rPr>
              <w:t xml:space="preserve">Judge/Master: </w:t>
            </w:r>
            <w:r w:rsidRPr="0047482C">
              <w:rPr>
                <w:rFonts w:ascii="CG Times" w:hAnsi="CG Times"/>
                <w:sz w:val="27"/>
                <w:szCs w:val="27"/>
                <w:u w:val="single"/>
              </w:rPr>
              <w:t xml:space="preserve">                                                                                                                    </w:t>
            </w:r>
          </w:p>
          <w:p w14:paraId="3E2243AA" w14:textId="77777777" w:rsidR="0047482C" w:rsidRPr="0047482C" w:rsidRDefault="0047482C" w:rsidP="0047482C">
            <w:pPr>
              <w:spacing w:before="100" w:beforeAutospacing="1" w:after="100" w:afterAutospacing="1"/>
              <w:rPr>
                <w:szCs w:val="24"/>
              </w:rPr>
            </w:pPr>
            <w:r w:rsidRPr="0047482C">
              <w:rPr>
                <w:rFonts w:ascii="CG Times" w:hAnsi="CG Times"/>
                <w:sz w:val="27"/>
                <w:szCs w:val="27"/>
              </w:rPr>
              <w:t xml:space="preserve">Court:       </w:t>
            </w:r>
            <w:r w:rsidRPr="0047482C">
              <w:rPr>
                <w:rFonts w:ascii="CG Times" w:hAnsi="CG Times"/>
                <w:sz w:val="27"/>
                <w:szCs w:val="27"/>
                <w:u w:val="single"/>
              </w:rPr>
              <w:t xml:space="preserve">                                                </w:t>
            </w:r>
            <w:r w:rsidRPr="0047482C">
              <w:rPr>
                <w:rFonts w:ascii="CG Times" w:hAnsi="CG Times"/>
                <w:sz w:val="27"/>
                <w:szCs w:val="27"/>
              </w:rPr>
              <w:t xml:space="preserve">  Date:    </w:t>
            </w:r>
            <w:r w:rsidRPr="0047482C">
              <w:rPr>
                <w:rFonts w:ascii="CG Times" w:hAnsi="CG Times"/>
                <w:sz w:val="27"/>
                <w:szCs w:val="27"/>
                <w:u w:val="single"/>
              </w:rPr>
              <w:t xml:space="preserve">                                                        </w:t>
            </w:r>
          </w:p>
        </w:tc>
      </w:tr>
    </w:tbl>
    <w:p w14:paraId="3BBC4A5D"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2169D988"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417DAAA6"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0D088C7B"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C020CEC"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15B68318"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5CFDC87"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624BF258"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169D08DE"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2C18BF9F" w14:textId="77777777">
        <w:trPr>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74CB08AD" w14:textId="77777777" w:rsidR="0047482C" w:rsidRPr="0047482C" w:rsidRDefault="0047482C" w:rsidP="0047482C">
            <w:pPr>
              <w:rPr>
                <w:szCs w:val="24"/>
              </w:rPr>
            </w:pPr>
            <w:r w:rsidRPr="0047482C">
              <w:rPr>
                <w:rFonts w:ascii="CG Times" w:hAnsi="CG Times"/>
                <w:b/>
                <w:bCs/>
                <w:szCs w:val="24"/>
              </w:rPr>
              <w:t>PERFORMANCE</w:t>
            </w:r>
          </w:p>
        </w:tc>
      </w:tr>
      <w:tr w:rsidR="0047482C" w:rsidRPr="0047482C" w14:paraId="5537AC6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C7C0A75" w14:textId="77777777" w:rsidR="0047482C" w:rsidRPr="0047482C" w:rsidRDefault="0047482C" w:rsidP="0047482C">
            <w:pPr>
              <w:rPr>
                <w:szCs w:val="24"/>
              </w:rPr>
            </w:pPr>
            <w:r w:rsidRPr="0047482C">
              <w:rPr>
                <w:rFonts w:ascii="CG Times" w:hAnsi="CG Times"/>
                <w:szCs w:val="24"/>
              </w:rPr>
              <w:t>1. Ability to identify and analyze relevant issues.</w:t>
            </w:r>
          </w:p>
        </w:tc>
        <w:tc>
          <w:tcPr>
            <w:tcW w:w="400" w:type="pct"/>
            <w:tcBorders>
              <w:top w:val="outset" w:sz="6" w:space="0" w:color="auto"/>
              <w:left w:val="outset" w:sz="6" w:space="0" w:color="auto"/>
              <w:bottom w:val="outset" w:sz="6" w:space="0" w:color="auto"/>
              <w:right w:val="outset" w:sz="6" w:space="0" w:color="auto"/>
            </w:tcBorders>
          </w:tcPr>
          <w:p w14:paraId="4DAA003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DD75CC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A0E2DF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D06D62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A52FD3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CCA3A9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75686807"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53DE69B9" w14:textId="77777777" w:rsidR="0047482C" w:rsidRPr="0047482C" w:rsidRDefault="0047482C" w:rsidP="0047482C">
            <w:pPr>
              <w:rPr>
                <w:szCs w:val="24"/>
              </w:rPr>
            </w:pPr>
            <w:r w:rsidRPr="0047482C">
              <w:rPr>
                <w:rFonts w:ascii="CG Times" w:hAnsi="CG Times"/>
                <w:szCs w:val="24"/>
              </w:rPr>
              <w:t>2. Judgment in application of relevant laws and rules.</w:t>
            </w:r>
          </w:p>
        </w:tc>
        <w:tc>
          <w:tcPr>
            <w:tcW w:w="400" w:type="pct"/>
            <w:tcBorders>
              <w:top w:val="outset" w:sz="6" w:space="0" w:color="auto"/>
              <w:left w:val="outset" w:sz="6" w:space="0" w:color="auto"/>
              <w:bottom w:val="outset" w:sz="6" w:space="0" w:color="auto"/>
              <w:right w:val="outset" w:sz="6" w:space="0" w:color="auto"/>
            </w:tcBorders>
          </w:tcPr>
          <w:p w14:paraId="168ACAC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59215B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05752F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116868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833B6B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2F67EB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7B0D99E"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16BD93E" w14:textId="77777777" w:rsidR="0047482C" w:rsidRPr="0047482C" w:rsidRDefault="0047482C" w:rsidP="0047482C">
            <w:pPr>
              <w:rPr>
                <w:szCs w:val="24"/>
              </w:rPr>
            </w:pPr>
            <w:r w:rsidRPr="0047482C">
              <w:rPr>
                <w:rFonts w:ascii="CG Times" w:hAnsi="CG Times"/>
                <w:szCs w:val="24"/>
              </w:rPr>
              <w:t>3. Giving reasons for rulings, when needed.</w:t>
            </w:r>
          </w:p>
        </w:tc>
        <w:tc>
          <w:tcPr>
            <w:tcW w:w="400" w:type="pct"/>
            <w:tcBorders>
              <w:top w:val="outset" w:sz="6" w:space="0" w:color="auto"/>
              <w:left w:val="outset" w:sz="6" w:space="0" w:color="auto"/>
              <w:bottom w:val="outset" w:sz="6" w:space="0" w:color="auto"/>
              <w:right w:val="outset" w:sz="6" w:space="0" w:color="auto"/>
            </w:tcBorders>
          </w:tcPr>
          <w:p w14:paraId="6179ED5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D944B2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D13D16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C54A1F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5D6B39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8B44B1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78801203"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26994157" w14:textId="77777777" w:rsidR="0047482C" w:rsidRPr="0047482C" w:rsidRDefault="0047482C" w:rsidP="0047482C">
            <w:pPr>
              <w:rPr>
                <w:szCs w:val="24"/>
              </w:rPr>
            </w:pPr>
            <w:r w:rsidRPr="0047482C">
              <w:rPr>
                <w:rFonts w:ascii="CG Times" w:hAnsi="CG Times"/>
                <w:szCs w:val="24"/>
              </w:rPr>
              <w:t>4. Clarity of explanation of rulings.</w:t>
            </w:r>
          </w:p>
        </w:tc>
        <w:tc>
          <w:tcPr>
            <w:tcW w:w="400" w:type="pct"/>
            <w:tcBorders>
              <w:top w:val="outset" w:sz="6" w:space="0" w:color="auto"/>
              <w:left w:val="outset" w:sz="6" w:space="0" w:color="auto"/>
              <w:bottom w:val="outset" w:sz="6" w:space="0" w:color="auto"/>
              <w:right w:val="outset" w:sz="6" w:space="0" w:color="auto"/>
            </w:tcBorders>
          </w:tcPr>
          <w:p w14:paraId="606C704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B1B830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97E380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A37220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021521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95622C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C0E3390"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43FFD71" w14:textId="77777777" w:rsidR="0047482C" w:rsidRPr="0047482C" w:rsidRDefault="0047482C" w:rsidP="0047482C">
            <w:pPr>
              <w:rPr>
                <w:szCs w:val="24"/>
              </w:rPr>
            </w:pPr>
            <w:r w:rsidRPr="0047482C">
              <w:rPr>
                <w:rFonts w:ascii="CG Times" w:hAnsi="CG Times"/>
                <w:szCs w:val="24"/>
              </w:rPr>
              <w:t>5. Adequacy of findings of fact.</w:t>
            </w:r>
          </w:p>
        </w:tc>
        <w:tc>
          <w:tcPr>
            <w:tcW w:w="400" w:type="pct"/>
            <w:tcBorders>
              <w:top w:val="outset" w:sz="6" w:space="0" w:color="auto"/>
              <w:left w:val="outset" w:sz="6" w:space="0" w:color="auto"/>
              <w:bottom w:val="outset" w:sz="6" w:space="0" w:color="auto"/>
              <w:right w:val="outset" w:sz="6" w:space="0" w:color="auto"/>
            </w:tcBorders>
          </w:tcPr>
          <w:p w14:paraId="05EAB7B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8977F6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6FFD05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EE944D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603E49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E6677C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48C64A76"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17DCD11D" w14:textId="77777777" w:rsidR="0047482C" w:rsidRPr="0047482C" w:rsidRDefault="0047482C" w:rsidP="0047482C">
            <w:pPr>
              <w:rPr>
                <w:szCs w:val="24"/>
              </w:rPr>
            </w:pPr>
            <w:r w:rsidRPr="0047482C">
              <w:rPr>
                <w:rFonts w:ascii="CG Times" w:hAnsi="CG Times"/>
                <w:szCs w:val="24"/>
              </w:rPr>
              <w:t>6. Clarity of judge's decision (either oral or written).</w:t>
            </w:r>
          </w:p>
        </w:tc>
        <w:tc>
          <w:tcPr>
            <w:tcW w:w="400" w:type="pct"/>
            <w:tcBorders>
              <w:top w:val="outset" w:sz="6" w:space="0" w:color="auto"/>
              <w:left w:val="outset" w:sz="6" w:space="0" w:color="auto"/>
              <w:bottom w:val="outset" w:sz="6" w:space="0" w:color="auto"/>
              <w:right w:val="outset" w:sz="6" w:space="0" w:color="auto"/>
            </w:tcBorders>
          </w:tcPr>
          <w:p w14:paraId="0D4F090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C1ADE1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DC6CBD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E867C0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851D81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6DC9ED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75BA0A26"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A237F15" w14:textId="77777777" w:rsidR="0047482C" w:rsidRPr="0047482C" w:rsidRDefault="0047482C" w:rsidP="0047482C">
            <w:pPr>
              <w:rPr>
                <w:szCs w:val="24"/>
              </w:rPr>
            </w:pPr>
            <w:r w:rsidRPr="0047482C">
              <w:rPr>
                <w:rFonts w:ascii="CG Times" w:hAnsi="CG Times"/>
                <w:szCs w:val="24"/>
              </w:rPr>
              <w:t>7. Completeness of judge's decision.</w:t>
            </w:r>
          </w:p>
        </w:tc>
        <w:tc>
          <w:tcPr>
            <w:tcW w:w="400" w:type="pct"/>
            <w:tcBorders>
              <w:top w:val="outset" w:sz="6" w:space="0" w:color="auto"/>
              <w:left w:val="outset" w:sz="6" w:space="0" w:color="auto"/>
              <w:bottom w:val="outset" w:sz="6" w:space="0" w:color="auto"/>
              <w:right w:val="outset" w:sz="6" w:space="0" w:color="auto"/>
            </w:tcBorders>
          </w:tcPr>
          <w:p w14:paraId="3ECF504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246786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485B00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7BEE79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1C8618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F525CA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4FE35EEA"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D244192" w14:textId="77777777" w:rsidR="0047482C" w:rsidRPr="0047482C" w:rsidRDefault="0047482C" w:rsidP="0047482C">
            <w:pPr>
              <w:rPr>
                <w:szCs w:val="24"/>
              </w:rPr>
            </w:pPr>
            <w:r w:rsidRPr="0047482C">
              <w:rPr>
                <w:rFonts w:ascii="CG Times" w:hAnsi="CG Times"/>
                <w:szCs w:val="24"/>
              </w:rPr>
              <w:t>8. Punctuality.</w:t>
            </w:r>
          </w:p>
        </w:tc>
        <w:tc>
          <w:tcPr>
            <w:tcW w:w="400" w:type="pct"/>
            <w:tcBorders>
              <w:top w:val="outset" w:sz="6" w:space="0" w:color="auto"/>
              <w:left w:val="outset" w:sz="6" w:space="0" w:color="auto"/>
              <w:bottom w:val="outset" w:sz="6" w:space="0" w:color="auto"/>
              <w:right w:val="outset" w:sz="6" w:space="0" w:color="auto"/>
            </w:tcBorders>
          </w:tcPr>
          <w:p w14:paraId="72F4824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9371B4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21EA79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D10578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6FA795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20DA0E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1093D837"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0BD2766" w14:textId="77777777" w:rsidR="0047482C" w:rsidRPr="0047482C" w:rsidRDefault="0047482C" w:rsidP="0047482C">
            <w:pPr>
              <w:rPr>
                <w:szCs w:val="24"/>
              </w:rPr>
            </w:pPr>
            <w:r w:rsidRPr="0047482C">
              <w:rPr>
                <w:rFonts w:ascii="CG Times" w:hAnsi="CG Times"/>
                <w:szCs w:val="24"/>
              </w:rPr>
              <w:t>9. Resourcefulness and common sense in resolving problems arising during the proceeding.</w:t>
            </w:r>
          </w:p>
        </w:tc>
        <w:tc>
          <w:tcPr>
            <w:tcW w:w="400" w:type="pct"/>
            <w:tcBorders>
              <w:top w:val="outset" w:sz="6" w:space="0" w:color="auto"/>
              <w:left w:val="outset" w:sz="6" w:space="0" w:color="auto"/>
              <w:bottom w:val="outset" w:sz="6" w:space="0" w:color="auto"/>
              <w:right w:val="outset" w:sz="6" w:space="0" w:color="auto"/>
            </w:tcBorders>
          </w:tcPr>
          <w:p w14:paraId="539D5F9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7687D5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E9D64D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73398E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17E94B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01CEBE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65E5E13C"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12DA65CA" w14:textId="77777777" w:rsidR="0047482C" w:rsidRPr="0047482C" w:rsidRDefault="0047482C" w:rsidP="0047482C">
            <w:pPr>
              <w:rPr>
                <w:szCs w:val="24"/>
              </w:rPr>
            </w:pPr>
            <w:r w:rsidRPr="0047482C">
              <w:rPr>
                <w:rFonts w:ascii="CG Times" w:hAnsi="CG Times"/>
                <w:szCs w:val="24"/>
              </w:rPr>
              <w:t>10. Credibility of the judge's settlement appraisals.</w:t>
            </w:r>
          </w:p>
        </w:tc>
        <w:tc>
          <w:tcPr>
            <w:tcW w:w="400" w:type="pct"/>
            <w:tcBorders>
              <w:top w:val="outset" w:sz="6" w:space="0" w:color="auto"/>
              <w:left w:val="outset" w:sz="6" w:space="0" w:color="auto"/>
              <w:bottom w:val="outset" w:sz="6" w:space="0" w:color="auto"/>
              <w:right w:val="outset" w:sz="6" w:space="0" w:color="auto"/>
            </w:tcBorders>
          </w:tcPr>
          <w:p w14:paraId="5F7FA58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EFD761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CA858F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169412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DF4B3E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FA69D1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DC33D04"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3EFE9F20" w14:textId="77777777" w:rsidR="0047482C" w:rsidRPr="0047482C" w:rsidRDefault="0047482C" w:rsidP="0047482C">
            <w:pPr>
              <w:rPr>
                <w:szCs w:val="24"/>
              </w:rPr>
            </w:pPr>
            <w:r w:rsidRPr="0047482C">
              <w:rPr>
                <w:rFonts w:ascii="CG Times" w:hAnsi="CG Times"/>
                <w:szCs w:val="24"/>
              </w:rPr>
              <w:lastRenderedPageBreak/>
              <w:t>11. Decisiveness.</w:t>
            </w:r>
          </w:p>
        </w:tc>
        <w:tc>
          <w:tcPr>
            <w:tcW w:w="400" w:type="pct"/>
            <w:tcBorders>
              <w:top w:val="outset" w:sz="6" w:space="0" w:color="auto"/>
              <w:left w:val="outset" w:sz="6" w:space="0" w:color="auto"/>
              <w:bottom w:val="outset" w:sz="6" w:space="0" w:color="auto"/>
              <w:right w:val="outset" w:sz="6" w:space="0" w:color="auto"/>
            </w:tcBorders>
          </w:tcPr>
          <w:p w14:paraId="492B70C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292808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95A572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9CF046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5E9DAD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77C11C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160872A3" w14:textId="77777777" w:rsidR="0047482C" w:rsidRPr="0047482C" w:rsidRDefault="0047482C" w:rsidP="0047482C">
      <w:pPr>
        <w:spacing w:before="100" w:beforeAutospacing="1" w:after="100" w:afterAutospacing="1"/>
        <w:rPr>
          <w:rFonts w:ascii="Symbol" w:hAnsi="Symbol"/>
          <w:sz w:val="36"/>
          <w:szCs w:val="36"/>
        </w:rPr>
      </w:pPr>
      <w:r w:rsidRPr="0047482C">
        <w:rPr>
          <w:rFonts w:ascii="Symbol" w:hAnsi="Symbol"/>
          <w:sz w:val="36"/>
          <w:szCs w:val="36"/>
        </w:rPr>
        <w:t></w:t>
      </w:r>
      <w:r w:rsidRPr="0047482C">
        <w:rPr>
          <w:rFonts w:ascii="Symbol" w:hAnsi="Symbol"/>
          <w:sz w:val="36"/>
          <w:szCs w:val="36"/>
        </w:rPr>
        <w:t></w:t>
      </w:r>
    </w:p>
    <w:p w14:paraId="5D2282D2"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p w14:paraId="1001A78E" w14:textId="77777777" w:rsidR="0047482C" w:rsidRPr="0047482C" w:rsidRDefault="0047482C" w:rsidP="0047482C">
      <w:pPr>
        <w:spacing w:before="100" w:beforeAutospacing="1" w:after="100" w:afterAutospacing="1"/>
        <w:rPr>
          <w:rFonts w:ascii="Symbol" w:hAnsi="Symbol"/>
          <w:sz w:val="36"/>
          <w:szCs w:val="36"/>
        </w:rPr>
      </w:pPr>
      <w:r w:rsidRPr="0047482C">
        <w:rPr>
          <w:rFonts w:ascii="Symbol" w:hAnsi="Symbol"/>
          <w:sz w:val="36"/>
          <w:szCs w:val="36"/>
        </w:rPr>
        <w:t></w:t>
      </w:r>
      <w:r w:rsidRPr="0047482C">
        <w:rPr>
          <w:rFonts w:ascii="Symbol" w:hAnsi="Symbol"/>
          <w:sz w:val="36"/>
          <w:szCs w:val="36"/>
        </w:rPr>
        <w:t></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588C270E"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2A85B054"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65CA53C4"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DFC6A76"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778CE5B0"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7354934F"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0EA44001"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4E38150B"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3E96A7D3" w14:textId="77777777">
        <w:trPr>
          <w:trHeight w:val="525"/>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13C318AF" w14:textId="77777777" w:rsidR="0047482C" w:rsidRPr="0047482C" w:rsidRDefault="0047482C" w:rsidP="0047482C">
            <w:pPr>
              <w:rPr>
                <w:szCs w:val="24"/>
              </w:rPr>
            </w:pPr>
            <w:r w:rsidRPr="0047482C">
              <w:rPr>
                <w:rFonts w:ascii="CG Times" w:hAnsi="CG Times"/>
                <w:b/>
                <w:bCs/>
                <w:szCs w:val="24"/>
              </w:rPr>
              <w:t>TEMPERAMENT AND DEMEANOR</w:t>
            </w:r>
          </w:p>
        </w:tc>
      </w:tr>
      <w:tr w:rsidR="0047482C" w:rsidRPr="0047482C" w14:paraId="5FFDC01E"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34B1109C" w14:textId="77777777" w:rsidR="0047482C" w:rsidRPr="0047482C" w:rsidRDefault="0047482C" w:rsidP="0047482C">
            <w:pPr>
              <w:rPr>
                <w:szCs w:val="24"/>
              </w:rPr>
            </w:pPr>
            <w:r w:rsidRPr="0047482C">
              <w:rPr>
                <w:rFonts w:ascii="CG Times" w:hAnsi="CG Times"/>
                <w:szCs w:val="24"/>
              </w:rPr>
              <w:t>12. Fostering a general sense of fairness.</w:t>
            </w:r>
          </w:p>
        </w:tc>
        <w:tc>
          <w:tcPr>
            <w:tcW w:w="400" w:type="pct"/>
            <w:tcBorders>
              <w:top w:val="outset" w:sz="6" w:space="0" w:color="auto"/>
              <w:left w:val="outset" w:sz="6" w:space="0" w:color="auto"/>
              <w:bottom w:val="outset" w:sz="6" w:space="0" w:color="auto"/>
              <w:right w:val="outset" w:sz="6" w:space="0" w:color="auto"/>
            </w:tcBorders>
          </w:tcPr>
          <w:p w14:paraId="07D70B0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FCF345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B1869F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2A5F99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4647C3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DFEB8A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27C9A1C0"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24C0319E" w14:textId="77777777" w:rsidR="0047482C" w:rsidRPr="0047482C" w:rsidRDefault="0047482C" w:rsidP="0047482C">
            <w:pPr>
              <w:rPr>
                <w:szCs w:val="24"/>
              </w:rPr>
            </w:pPr>
            <w:r w:rsidRPr="0047482C">
              <w:rPr>
                <w:rFonts w:ascii="CG Times" w:hAnsi="CG Times"/>
                <w:szCs w:val="24"/>
              </w:rPr>
              <w:t>13. Absence of coercion, threat or the like in settlement efforts (if less than adequate or poor, please explain in comments section).</w:t>
            </w:r>
          </w:p>
        </w:tc>
        <w:tc>
          <w:tcPr>
            <w:tcW w:w="400" w:type="pct"/>
            <w:tcBorders>
              <w:top w:val="outset" w:sz="6" w:space="0" w:color="auto"/>
              <w:left w:val="outset" w:sz="6" w:space="0" w:color="auto"/>
              <w:bottom w:val="outset" w:sz="6" w:space="0" w:color="auto"/>
              <w:right w:val="outset" w:sz="6" w:space="0" w:color="auto"/>
            </w:tcBorders>
          </w:tcPr>
          <w:p w14:paraId="7C3C316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C3FD5F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80062B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1D6BA6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5B8D6C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F15862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1409027C"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D4F1325" w14:textId="77777777" w:rsidR="0047482C" w:rsidRPr="0047482C" w:rsidRDefault="0047482C" w:rsidP="0047482C">
            <w:pPr>
              <w:rPr>
                <w:szCs w:val="24"/>
              </w:rPr>
            </w:pPr>
            <w:r w:rsidRPr="0047482C">
              <w:rPr>
                <w:rFonts w:ascii="CG Times" w:hAnsi="CG Times"/>
                <w:szCs w:val="24"/>
              </w:rPr>
              <w:t>14. Courtesy to participants.</w:t>
            </w:r>
          </w:p>
        </w:tc>
        <w:tc>
          <w:tcPr>
            <w:tcW w:w="400" w:type="pct"/>
            <w:tcBorders>
              <w:top w:val="outset" w:sz="6" w:space="0" w:color="auto"/>
              <w:left w:val="outset" w:sz="6" w:space="0" w:color="auto"/>
              <w:bottom w:val="outset" w:sz="6" w:space="0" w:color="auto"/>
              <w:right w:val="outset" w:sz="6" w:space="0" w:color="auto"/>
            </w:tcBorders>
          </w:tcPr>
          <w:p w14:paraId="5D9E6ED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20E5C3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BF4490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5A1667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BE5629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A03EF8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599D1B5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38B10CDD" w14:textId="77777777" w:rsidR="0047482C" w:rsidRPr="0047482C" w:rsidRDefault="0047482C" w:rsidP="0047482C">
            <w:pPr>
              <w:rPr>
                <w:szCs w:val="24"/>
              </w:rPr>
            </w:pPr>
            <w:r w:rsidRPr="0047482C">
              <w:rPr>
                <w:rFonts w:ascii="CG Times" w:hAnsi="CG Times"/>
                <w:szCs w:val="24"/>
              </w:rPr>
              <w:t>15. Open-mindedness.</w:t>
            </w:r>
          </w:p>
        </w:tc>
        <w:tc>
          <w:tcPr>
            <w:tcW w:w="400" w:type="pct"/>
            <w:tcBorders>
              <w:top w:val="outset" w:sz="6" w:space="0" w:color="auto"/>
              <w:left w:val="outset" w:sz="6" w:space="0" w:color="auto"/>
              <w:bottom w:val="outset" w:sz="6" w:space="0" w:color="auto"/>
              <w:right w:val="outset" w:sz="6" w:space="0" w:color="auto"/>
            </w:tcBorders>
          </w:tcPr>
          <w:p w14:paraId="7B474E8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99B8AF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F30344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75240F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9930DE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98976B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6B9CDD3F" w14:textId="77777777">
        <w:trPr>
          <w:trHeight w:val="315"/>
          <w:tblCellSpacing w:w="7" w:type="dxa"/>
        </w:trPr>
        <w:tc>
          <w:tcPr>
            <w:tcW w:w="2450" w:type="pct"/>
            <w:tcBorders>
              <w:top w:val="outset" w:sz="6" w:space="0" w:color="auto"/>
              <w:left w:val="outset" w:sz="6" w:space="0" w:color="auto"/>
              <w:bottom w:val="outset" w:sz="6" w:space="0" w:color="auto"/>
              <w:right w:val="outset" w:sz="6" w:space="0" w:color="auto"/>
            </w:tcBorders>
          </w:tcPr>
          <w:p w14:paraId="7B2F6512" w14:textId="77777777" w:rsidR="0047482C" w:rsidRPr="0047482C" w:rsidRDefault="0047482C" w:rsidP="0047482C">
            <w:pPr>
              <w:rPr>
                <w:szCs w:val="24"/>
              </w:rPr>
            </w:pPr>
            <w:r w:rsidRPr="0047482C">
              <w:rPr>
                <w:rFonts w:ascii="CG Times" w:hAnsi="CG Times"/>
                <w:szCs w:val="24"/>
              </w:rPr>
              <w:t>16. Patience.</w:t>
            </w:r>
          </w:p>
        </w:tc>
        <w:tc>
          <w:tcPr>
            <w:tcW w:w="400" w:type="pct"/>
            <w:tcBorders>
              <w:top w:val="outset" w:sz="6" w:space="0" w:color="auto"/>
              <w:left w:val="outset" w:sz="6" w:space="0" w:color="auto"/>
              <w:bottom w:val="outset" w:sz="6" w:space="0" w:color="auto"/>
              <w:right w:val="outset" w:sz="6" w:space="0" w:color="auto"/>
            </w:tcBorders>
          </w:tcPr>
          <w:p w14:paraId="64455CC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404EDD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C266AF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8E24F3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D0691E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018345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1A65AE83"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BE0AC99" w14:textId="77777777" w:rsidR="0047482C" w:rsidRPr="0047482C" w:rsidRDefault="0047482C" w:rsidP="0047482C">
            <w:pPr>
              <w:rPr>
                <w:szCs w:val="24"/>
              </w:rPr>
            </w:pPr>
            <w:r w:rsidRPr="0047482C">
              <w:rPr>
                <w:rFonts w:ascii="CG Times" w:hAnsi="CG Times"/>
                <w:szCs w:val="24"/>
              </w:rPr>
              <w:t>17. Absence of arrogance.</w:t>
            </w:r>
          </w:p>
        </w:tc>
        <w:tc>
          <w:tcPr>
            <w:tcW w:w="400" w:type="pct"/>
            <w:tcBorders>
              <w:top w:val="outset" w:sz="6" w:space="0" w:color="auto"/>
              <w:left w:val="outset" w:sz="6" w:space="0" w:color="auto"/>
              <w:bottom w:val="outset" w:sz="6" w:space="0" w:color="auto"/>
              <w:right w:val="outset" w:sz="6" w:space="0" w:color="auto"/>
            </w:tcBorders>
          </w:tcPr>
          <w:p w14:paraId="754A6D6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3530F8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488BB6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C89A80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7FFA69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5A7333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17BA4F63"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9E49B06" w14:textId="77777777" w:rsidR="0047482C" w:rsidRPr="0047482C" w:rsidRDefault="0047482C" w:rsidP="0047482C">
            <w:pPr>
              <w:rPr>
                <w:szCs w:val="24"/>
              </w:rPr>
            </w:pPr>
            <w:r w:rsidRPr="0047482C">
              <w:rPr>
                <w:rFonts w:ascii="CG Times" w:hAnsi="CG Times"/>
                <w:szCs w:val="24"/>
              </w:rPr>
              <w:t>18. Maintaining order in the courtroom.</w:t>
            </w:r>
          </w:p>
        </w:tc>
        <w:tc>
          <w:tcPr>
            <w:tcW w:w="400" w:type="pct"/>
            <w:tcBorders>
              <w:top w:val="outset" w:sz="6" w:space="0" w:color="auto"/>
              <w:left w:val="outset" w:sz="6" w:space="0" w:color="auto"/>
              <w:bottom w:val="outset" w:sz="6" w:space="0" w:color="auto"/>
              <w:right w:val="outset" w:sz="6" w:space="0" w:color="auto"/>
            </w:tcBorders>
          </w:tcPr>
          <w:p w14:paraId="621C214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C3664E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DCAF61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E50E03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FB7BAC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68497A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33F12FF"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1845684" w14:textId="77777777" w:rsidR="0047482C" w:rsidRPr="0047482C" w:rsidRDefault="0047482C" w:rsidP="0047482C">
            <w:pPr>
              <w:rPr>
                <w:szCs w:val="24"/>
              </w:rPr>
            </w:pPr>
            <w:r w:rsidRPr="0047482C">
              <w:rPr>
                <w:rFonts w:ascii="CG Times" w:hAnsi="CG Times"/>
                <w:szCs w:val="24"/>
              </w:rPr>
              <w:t>19. Demonstration of appropriate compassion.</w:t>
            </w:r>
          </w:p>
        </w:tc>
        <w:tc>
          <w:tcPr>
            <w:tcW w:w="400" w:type="pct"/>
            <w:tcBorders>
              <w:top w:val="outset" w:sz="6" w:space="0" w:color="auto"/>
              <w:left w:val="outset" w:sz="6" w:space="0" w:color="auto"/>
              <w:bottom w:val="outset" w:sz="6" w:space="0" w:color="auto"/>
              <w:right w:val="outset" w:sz="6" w:space="0" w:color="auto"/>
            </w:tcBorders>
          </w:tcPr>
          <w:p w14:paraId="2CF7DFB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C4E608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5DAB85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2DFE25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1FBD90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5C2F50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25C86102" w14:textId="77777777" w:rsidR="0047482C" w:rsidRPr="0047482C" w:rsidRDefault="0047482C" w:rsidP="0047482C">
      <w:pPr>
        <w:rPr>
          <w:vanish/>
          <w:szCs w:val="24"/>
        </w:rPr>
      </w:pP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0CCF1BD8"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133E4F31"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5870BD87"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7823BCC1"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0E0D3AB7"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2C924909"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0308ADD9"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7F020D8F"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4567F82C" w14:textId="77777777">
        <w:trPr>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006BDF73" w14:textId="77777777" w:rsidR="0047482C" w:rsidRPr="0047482C" w:rsidRDefault="0047482C" w:rsidP="0047482C">
            <w:pPr>
              <w:rPr>
                <w:szCs w:val="24"/>
              </w:rPr>
            </w:pPr>
            <w:r w:rsidRPr="0047482C">
              <w:rPr>
                <w:rFonts w:ascii="CG Times" w:hAnsi="CG Times"/>
                <w:b/>
                <w:bCs/>
                <w:szCs w:val="24"/>
              </w:rPr>
              <w:t>JUDICIAL MANAGEMENT SKILLS</w:t>
            </w:r>
          </w:p>
        </w:tc>
      </w:tr>
      <w:tr w:rsidR="0047482C" w:rsidRPr="0047482C" w14:paraId="747E98D5"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0A88F12" w14:textId="77777777" w:rsidR="0047482C" w:rsidRPr="0047482C" w:rsidRDefault="0047482C" w:rsidP="0047482C">
            <w:pPr>
              <w:rPr>
                <w:szCs w:val="24"/>
              </w:rPr>
            </w:pPr>
            <w:r w:rsidRPr="0047482C">
              <w:rPr>
                <w:rFonts w:ascii="CG Times" w:hAnsi="CG Times"/>
                <w:szCs w:val="24"/>
              </w:rPr>
              <w:t>20. Effectiveness in narrowing the issues in dispute, when appropriate.</w:t>
            </w:r>
          </w:p>
        </w:tc>
        <w:tc>
          <w:tcPr>
            <w:tcW w:w="400" w:type="pct"/>
            <w:tcBorders>
              <w:top w:val="outset" w:sz="6" w:space="0" w:color="auto"/>
              <w:left w:val="outset" w:sz="6" w:space="0" w:color="auto"/>
              <w:bottom w:val="outset" w:sz="6" w:space="0" w:color="auto"/>
              <w:right w:val="outset" w:sz="6" w:space="0" w:color="auto"/>
            </w:tcBorders>
          </w:tcPr>
          <w:p w14:paraId="1D8577B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44F4B1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100FC3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DD78BC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11B844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7AD756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AFE7737"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37BA1E99" w14:textId="77777777" w:rsidR="0047482C" w:rsidRPr="0047482C" w:rsidRDefault="0047482C" w:rsidP="0047482C">
            <w:pPr>
              <w:rPr>
                <w:szCs w:val="24"/>
              </w:rPr>
            </w:pPr>
            <w:r w:rsidRPr="0047482C">
              <w:rPr>
                <w:rFonts w:ascii="CG Times" w:hAnsi="CG Times"/>
                <w:szCs w:val="24"/>
              </w:rPr>
              <w:t xml:space="preserve">21. Moving the </w:t>
            </w:r>
            <w:proofErr w:type="gramStart"/>
            <w:r w:rsidRPr="0047482C">
              <w:rPr>
                <w:rFonts w:ascii="CG Times" w:hAnsi="CG Times"/>
                <w:szCs w:val="24"/>
              </w:rPr>
              <w:t>proceeding</w:t>
            </w:r>
            <w:proofErr w:type="gramEnd"/>
            <w:r w:rsidRPr="0047482C">
              <w:rPr>
                <w:rFonts w:ascii="CG Times" w:hAnsi="CG Times"/>
                <w:szCs w:val="24"/>
              </w:rPr>
              <w:t xml:space="preserve"> in an appropriately expeditious manner.</w:t>
            </w:r>
          </w:p>
        </w:tc>
        <w:tc>
          <w:tcPr>
            <w:tcW w:w="400" w:type="pct"/>
            <w:tcBorders>
              <w:top w:val="outset" w:sz="6" w:space="0" w:color="auto"/>
              <w:left w:val="outset" w:sz="6" w:space="0" w:color="auto"/>
              <w:bottom w:val="outset" w:sz="6" w:space="0" w:color="auto"/>
              <w:right w:val="outset" w:sz="6" w:space="0" w:color="auto"/>
            </w:tcBorders>
          </w:tcPr>
          <w:p w14:paraId="7A34B58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3244BF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2821F0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4EC945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304078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CA0AC4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09E7E879"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5F3034C6" w14:textId="77777777" w:rsidR="0047482C" w:rsidRPr="0047482C" w:rsidRDefault="0047482C" w:rsidP="0047482C">
            <w:pPr>
              <w:rPr>
                <w:szCs w:val="24"/>
              </w:rPr>
            </w:pPr>
            <w:r w:rsidRPr="0047482C">
              <w:rPr>
                <w:rFonts w:ascii="CG Times" w:hAnsi="CG Times"/>
                <w:szCs w:val="24"/>
              </w:rPr>
              <w:t>22. Maintaining appropriate control over the proceeding.</w:t>
            </w:r>
          </w:p>
        </w:tc>
        <w:tc>
          <w:tcPr>
            <w:tcW w:w="400" w:type="pct"/>
            <w:tcBorders>
              <w:top w:val="outset" w:sz="6" w:space="0" w:color="auto"/>
              <w:left w:val="outset" w:sz="6" w:space="0" w:color="auto"/>
              <w:bottom w:val="outset" w:sz="6" w:space="0" w:color="auto"/>
              <w:right w:val="outset" w:sz="6" w:space="0" w:color="auto"/>
            </w:tcBorders>
          </w:tcPr>
          <w:p w14:paraId="576567D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84CBF9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35F486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9690F2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E780BF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E6EC0D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5B02CB74"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20CE1591" w14:textId="77777777" w:rsidR="0047482C" w:rsidRPr="0047482C" w:rsidRDefault="0047482C" w:rsidP="0047482C">
            <w:pPr>
              <w:rPr>
                <w:szCs w:val="24"/>
              </w:rPr>
            </w:pPr>
            <w:r w:rsidRPr="0047482C">
              <w:rPr>
                <w:rFonts w:ascii="CG Times" w:hAnsi="CG Times"/>
                <w:szCs w:val="24"/>
              </w:rPr>
              <w:t xml:space="preserve">23. Allowing adequate time for presentation of the case </w:t>
            </w:r>
            <w:proofErr w:type="gramStart"/>
            <w:r w:rsidRPr="0047482C">
              <w:rPr>
                <w:rFonts w:ascii="CG Times" w:hAnsi="CG Times"/>
                <w:szCs w:val="24"/>
              </w:rPr>
              <w:t>in light of</w:t>
            </w:r>
            <w:proofErr w:type="gramEnd"/>
            <w:r w:rsidRPr="0047482C">
              <w:rPr>
                <w:rFonts w:ascii="CG Times" w:hAnsi="CG Times"/>
                <w:szCs w:val="24"/>
              </w:rPr>
              <w:t xml:space="preserve"> existing time constraints.</w:t>
            </w:r>
          </w:p>
        </w:tc>
        <w:tc>
          <w:tcPr>
            <w:tcW w:w="400" w:type="pct"/>
            <w:tcBorders>
              <w:top w:val="outset" w:sz="6" w:space="0" w:color="auto"/>
              <w:left w:val="outset" w:sz="6" w:space="0" w:color="auto"/>
              <w:bottom w:val="outset" w:sz="6" w:space="0" w:color="auto"/>
              <w:right w:val="outset" w:sz="6" w:space="0" w:color="auto"/>
            </w:tcBorders>
          </w:tcPr>
          <w:p w14:paraId="1D1E2A9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9542D8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D62A17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BD9A99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84B479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B0647F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3A18DA39"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1544185B" w14:textId="77777777" w:rsidR="0047482C" w:rsidRPr="0047482C" w:rsidRDefault="0047482C" w:rsidP="0047482C">
            <w:pPr>
              <w:rPr>
                <w:szCs w:val="24"/>
              </w:rPr>
            </w:pPr>
            <w:r w:rsidRPr="0047482C">
              <w:rPr>
                <w:rFonts w:ascii="CG Times" w:hAnsi="CG Times"/>
                <w:szCs w:val="24"/>
              </w:rPr>
              <w:t>24. Appropriateness of the judge's settlement initiatives (if less than adequate or poor, please explain in the comments section).</w:t>
            </w:r>
          </w:p>
        </w:tc>
        <w:tc>
          <w:tcPr>
            <w:tcW w:w="400" w:type="pct"/>
            <w:tcBorders>
              <w:top w:val="outset" w:sz="6" w:space="0" w:color="auto"/>
              <w:left w:val="outset" w:sz="6" w:space="0" w:color="auto"/>
              <w:bottom w:val="outset" w:sz="6" w:space="0" w:color="auto"/>
              <w:right w:val="outset" w:sz="6" w:space="0" w:color="auto"/>
            </w:tcBorders>
          </w:tcPr>
          <w:p w14:paraId="70670E2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C97101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A510A1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1FBDB2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612809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EDC0781"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7D5BE2C1"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67887EF" w14:textId="77777777" w:rsidR="0047482C" w:rsidRPr="0047482C" w:rsidRDefault="0047482C" w:rsidP="0047482C">
            <w:pPr>
              <w:rPr>
                <w:szCs w:val="24"/>
              </w:rPr>
            </w:pPr>
            <w:r w:rsidRPr="0047482C">
              <w:rPr>
                <w:rFonts w:ascii="CG Times" w:hAnsi="CG Times"/>
                <w:szCs w:val="24"/>
              </w:rPr>
              <w:t>25. Thoughtfully exploring the strengths and weaknesses of each party's case in settlement discussions with the attorneys.</w:t>
            </w:r>
          </w:p>
        </w:tc>
        <w:tc>
          <w:tcPr>
            <w:tcW w:w="400" w:type="pct"/>
            <w:tcBorders>
              <w:top w:val="outset" w:sz="6" w:space="0" w:color="auto"/>
              <w:left w:val="outset" w:sz="6" w:space="0" w:color="auto"/>
              <w:bottom w:val="outset" w:sz="6" w:space="0" w:color="auto"/>
              <w:right w:val="outset" w:sz="6" w:space="0" w:color="auto"/>
            </w:tcBorders>
          </w:tcPr>
          <w:p w14:paraId="3903C3C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079741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E6874C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8557E0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2D12DD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DD91DE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424EDB62"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91708CA" w14:textId="77777777" w:rsidR="0047482C" w:rsidRPr="0047482C" w:rsidRDefault="0047482C" w:rsidP="0047482C">
            <w:pPr>
              <w:rPr>
                <w:szCs w:val="24"/>
              </w:rPr>
            </w:pPr>
            <w:r w:rsidRPr="0047482C">
              <w:rPr>
                <w:rFonts w:ascii="CG Times" w:hAnsi="CG Times"/>
                <w:szCs w:val="24"/>
              </w:rPr>
              <w:t>26. Skill in effecting compromise.</w:t>
            </w:r>
          </w:p>
        </w:tc>
        <w:tc>
          <w:tcPr>
            <w:tcW w:w="400" w:type="pct"/>
            <w:tcBorders>
              <w:top w:val="outset" w:sz="6" w:space="0" w:color="auto"/>
              <w:left w:val="outset" w:sz="6" w:space="0" w:color="auto"/>
              <w:bottom w:val="outset" w:sz="6" w:space="0" w:color="auto"/>
              <w:right w:val="outset" w:sz="6" w:space="0" w:color="auto"/>
            </w:tcBorders>
          </w:tcPr>
          <w:p w14:paraId="13B8FED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B14F5D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E28F9E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7506D10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18CE9E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35F63B5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66431E95"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p w14:paraId="37F92E1E" w14:textId="77777777" w:rsidR="0047482C" w:rsidRPr="0047482C" w:rsidRDefault="0047482C" w:rsidP="0047482C">
      <w:pPr>
        <w:spacing w:before="100" w:beforeAutospacing="1" w:after="100" w:afterAutospacing="1"/>
        <w:rPr>
          <w:rFonts w:ascii="Symbol" w:hAnsi="Symbol"/>
          <w:sz w:val="36"/>
          <w:szCs w:val="36"/>
        </w:rPr>
      </w:pPr>
      <w:r w:rsidRPr="0047482C">
        <w:rPr>
          <w:rFonts w:ascii="Symbol" w:hAnsi="Symbol"/>
          <w:sz w:val="36"/>
          <w:szCs w:val="36"/>
        </w:rPr>
        <w:t></w:t>
      </w:r>
      <w:r w:rsidRPr="0047482C">
        <w:rPr>
          <w:rFonts w:ascii="Symbol" w:hAnsi="Symbol"/>
          <w:sz w:val="36"/>
          <w:szCs w:val="36"/>
        </w:rPr>
        <w:t></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0B3360A7"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6D6B15A1"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4029AE6F"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A15B65D"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4E01BFB0"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34239BBB"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551A11C6"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6428C5A6"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6A20948B" w14:textId="77777777">
        <w:trPr>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4D0F96FF" w14:textId="77777777" w:rsidR="0047482C" w:rsidRPr="0047482C" w:rsidRDefault="0047482C" w:rsidP="0047482C">
            <w:pPr>
              <w:rPr>
                <w:szCs w:val="24"/>
              </w:rPr>
            </w:pPr>
            <w:r w:rsidRPr="0047482C">
              <w:rPr>
                <w:rFonts w:ascii="CG Times" w:hAnsi="CG Times"/>
                <w:b/>
                <w:bCs/>
                <w:szCs w:val="24"/>
              </w:rPr>
              <w:t>LEGAL KNOWLEDGE</w:t>
            </w:r>
          </w:p>
        </w:tc>
      </w:tr>
      <w:tr w:rsidR="0047482C" w:rsidRPr="0047482C" w14:paraId="279CF47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EEF8583" w14:textId="77777777" w:rsidR="0047482C" w:rsidRPr="0047482C" w:rsidRDefault="0047482C" w:rsidP="0047482C">
            <w:pPr>
              <w:rPr>
                <w:szCs w:val="24"/>
              </w:rPr>
            </w:pPr>
            <w:r w:rsidRPr="0047482C">
              <w:rPr>
                <w:rFonts w:ascii="CG Times" w:hAnsi="CG Times"/>
                <w:szCs w:val="24"/>
              </w:rPr>
              <w:t>27. Knowledge of relevant substantive law.</w:t>
            </w:r>
          </w:p>
        </w:tc>
        <w:tc>
          <w:tcPr>
            <w:tcW w:w="400" w:type="pct"/>
            <w:tcBorders>
              <w:top w:val="outset" w:sz="6" w:space="0" w:color="auto"/>
              <w:left w:val="outset" w:sz="6" w:space="0" w:color="auto"/>
              <w:bottom w:val="outset" w:sz="6" w:space="0" w:color="auto"/>
              <w:right w:val="outset" w:sz="6" w:space="0" w:color="auto"/>
            </w:tcBorders>
          </w:tcPr>
          <w:p w14:paraId="45E1FDC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09D2B48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3659AE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BF5732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24F7F2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2ECDC8C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44BB5529"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B5BD944" w14:textId="77777777" w:rsidR="0047482C" w:rsidRPr="0047482C" w:rsidRDefault="0047482C" w:rsidP="0047482C">
            <w:pPr>
              <w:rPr>
                <w:szCs w:val="24"/>
              </w:rPr>
            </w:pPr>
            <w:r w:rsidRPr="0047482C">
              <w:rPr>
                <w:rFonts w:ascii="CG Times" w:hAnsi="CG Times"/>
                <w:szCs w:val="24"/>
              </w:rPr>
              <w:t>28. Knowledge of rules of procedure.</w:t>
            </w:r>
          </w:p>
        </w:tc>
        <w:tc>
          <w:tcPr>
            <w:tcW w:w="400" w:type="pct"/>
            <w:tcBorders>
              <w:top w:val="outset" w:sz="6" w:space="0" w:color="auto"/>
              <w:left w:val="outset" w:sz="6" w:space="0" w:color="auto"/>
              <w:bottom w:val="outset" w:sz="6" w:space="0" w:color="auto"/>
              <w:right w:val="outset" w:sz="6" w:space="0" w:color="auto"/>
            </w:tcBorders>
          </w:tcPr>
          <w:p w14:paraId="1DAAE39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FE9E22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A97061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ED21C4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D932A1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1C319A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2F06E3D5"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1BEE2A7" w14:textId="77777777" w:rsidR="0047482C" w:rsidRPr="0047482C" w:rsidRDefault="0047482C" w:rsidP="0047482C">
            <w:pPr>
              <w:rPr>
                <w:szCs w:val="24"/>
              </w:rPr>
            </w:pPr>
            <w:r w:rsidRPr="0047482C">
              <w:rPr>
                <w:rFonts w:ascii="CG Times" w:hAnsi="CG Times"/>
                <w:szCs w:val="24"/>
              </w:rPr>
              <w:t>29. Knowledge of rules of evidence.</w:t>
            </w:r>
          </w:p>
        </w:tc>
        <w:tc>
          <w:tcPr>
            <w:tcW w:w="400" w:type="pct"/>
            <w:tcBorders>
              <w:top w:val="outset" w:sz="6" w:space="0" w:color="auto"/>
              <w:left w:val="outset" w:sz="6" w:space="0" w:color="auto"/>
              <w:bottom w:val="outset" w:sz="6" w:space="0" w:color="auto"/>
              <w:right w:val="outset" w:sz="6" w:space="0" w:color="auto"/>
            </w:tcBorders>
          </w:tcPr>
          <w:p w14:paraId="730A1BE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5DE253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646B22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12E6A9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CBB576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A14E7A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365F1BC6" w14:textId="77777777" w:rsidR="0047482C" w:rsidRPr="0047482C" w:rsidRDefault="0047482C" w:rsidP="0047482C">
      <w:pPr>
        <w:rPr>
          <w:vanish/>
          <w:szCs w:val="24"/>
        </w:rPr>
      </w:pP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07214DE4"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79B95A03"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56BF122F"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7B2980E5"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0242B9A5"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54D8AA82"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7122695"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2E5ED515"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7CB9CC45"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23B5CD57" w14:textId="77777777" w:rsidR="0047482C" w:rsidRPr="0047482C" w:rsidRDefault="0047482C" w:rsidP="0047482C">
            <w:pPr>
              <w:rPr>
                <w:szCs w:val="24"/>
              </w:rPr>
            </w:pPr>
            <w:r w:rsidRPr="0047482C">
              <w:rPr>
                <w:rFonts w:ascii="CG Times" w:hAnsi="CG Times"/>
                <w:b/>
                <w:bCs/>
                <w:szCs w:val="24"/>
              </w:rPr>
              <w:t>ATTENTIVENESS</w:t>
            </w:r>
          </w:p>
        </w:tc>
        <w:tc>
          <w:tcPr>
            <w:tcW w:w="400" w:type="pct"/>
            <w:tcBorders>
              <w:top w:val="outset" w:sz="6" w:space="0" w:color="auto"/>
              <w:left w:val="outset" w:sz="6" w:space="0" w:color="auto"/>
              <w:bottom w:val="outset" w:sz="6" w:space="0" w:color="auto"/>
              <w:right w:val="outset" w:sz="6" w:space="0" w:color="auto"/>
            </w:tcBorders>
          </w:tcPr>
          <w:p w14:paraId="10934E36" w14:textId="77777777" w:rsidR="0047482C" w:rsidRPr="0047482C" w:rsidRDefault="0047482C" w:rsidP="0047482C">
            <w:pPr>
              <w:rPr>
                <w:szCs w:val="24"/>
              </w:rPr>
            </w:pPr>
            <w:r w:rsidRPr="0047482C">
              <w:rPr>
                <w:szCs w:val="24"/>
              </w:rPr>
              <w:t> </w:t>
            </w:r>
          </w:p>
        </w:tc>
        <w:tc>
          <w:tcPr>
            <w:tcW w:w="400" w:type="pct"/>
            <w:tcBorders>
              <w:top w:val="outset" w:sz="6" w:space="0" w:color="auto"/>
              <w:left w:val="outset" w:sz="6" w:space="0" w:color="auto"/>
              <w:bottom w:val="outset" w:sz="6" w:space="0" w:color="auto"/>
              <w:right w:val="outset" w:sz="6" w:space="0" w:color="auto"/>
            </w:tcBorders>
          </w:tcPr>
          <w:p w14:paraId="7E2C2BA8" w14:textId="77777777" w:rsidR="0047482C" w:rsidRPr="0047482C" w:rsidRDefault="0047482C" w:rsidP="0047482C">
            <w:pPr>
              <w:rPr>
                <w:szCs w:val="24"/>
              </w:rPr>
            </w:pPr>
            <w:r w:rsidRPr="0047482C">
              <w:rPr>
                <w:szCs w:val="24"/>
              </w:rPr>
              <w:t> </w:t>
            </w:r>
          </w:p>
        </w:tc>
        <w:tc>
          <w:tcPr>
            <w:tcW w:w="450" w:type="pct"/>
            <w:tcBorders>
              <w:top w:val="outset" w:sz="6" w:space="0" w:color="auto"/>
              <w:left w:val="outset" w:sz="6" w:space="0" w:color="auto"/>
              <w:bottom w:val="outset" w:sz="6" w:space="0" w:color="auto"/>
              <w:right w:val="outset" w:sz="6" w:space="0" w:color="auto"/>
            </w:tcBorders>
          </w:tcPr>
          <w:p w14:paraId="7F93B527" w14:textId="77777777" w:rsidR="0047482C" w:rsidRPr="0047482C" w:rsidRDefault="0047482C" w:rsidP="0047482C">
            <w:pPr>
              <w:rPr>
                <w:szCs w:val="24"/>
              </w:rPr>
            </w:pPr>
            <w:r w:rsidRPr="0047482C">
              <w:rPr>
                <w:szCs w:val="24"/>
              </w:rPr>
              <w:t> </w:t>
            </w:r>
          </w:p>
        </w:tc>
        <w:tc>
          <w:tcPr>
            <w:tcW w:w="400" w:type="pct"/>
            <w:tcBorders>
              <w:top w:val="outset" w:sz="6" w:space="0" w:color="auto"/>
              <w:left w:val="outset" w:sz="6" w:space="0" w:color="auto"/>
              <w:bottom w:val="outset" w:sz="6" w:space="0" w:color="auto"/>
              <w:right w:val="outset" w:sz="6" w:space="0" w:color="auto"/>
            </w:tcBorders>
          </w:tcPr>
          <w:p w14:paraId="60999360" w14:textId="77777777" w:rsidR="0047482C" w:rsidRPr="0047482C" w:rsidRDefault="0047482C" w:rsidP="0047482C">
            <w:pPr>
              <w:rPr>
                <w:szCs w:val="24"/>
              </w:rPr>
            </w:pPr>
            <w:r w:rsidRPr="0047482C">
              <w:rPr>
                <w:szCs w:val="24"/>
              </w:rPr>
              <w:t> </w:t>
            </w:r>
          </w:p>
        </w:tc>
        <w:tc>
          <w:tcPr>
            <w:tcW w:w="400" w:type="pct"/>
            <w:tcBorders>
              <w:top w:val="outset" w:sz="6" w:space="0" w:color="auto"/>
              <w:left w:val="outset" w:sz="6" w:space="0" w:color="auto"/>
              <w:bottom w:val="outset" w:sz="6" w:space="0" w:color="auto"/>
              <w:right w:val="outset" w:sz="6" w:space="0" w:color="auto"/>
            </w:tcBorders>
          </w:tcPr>
          <w:p w14:paraId="7EB7AD9A" w14:textId="77777777" w:rsidR="0047482C" w:rsidRPr="0047482C" w:rsidRDefault="0047482C" w:rsidP="0047482C">
            <w:pPr>
              <w:rPr>
                <w:szCs w:val="24"/>
              </w:rPr>
            </w:pPr>
            <w:r w:rsidRPr="0047482C">
              <w:rPr>
                <w:szCs w:val="24"/>
              </w:rPr>
              <w:t> </w:t>
            </w:r>
          </w:p>
        </w:tc>
        <w:tc>
          <w:tcPr>
            <w:tcW w:w="450" w:type="pct"/>
            <w:tcBorders>
              <w:top w:val="outset" w:sz="6" w:space="0" w:color="auto"/>
              <w:left w:val="outset" w:sz="6" w:space="0" w:color="auto"/>
              <w:bottom w:val="outset" w:sz="6" w:space="0" w:color="auto"/>
              <w:right w:val="outset" w:sz="6" w:space="0" w:color="auto"/>
            </w:tcBorders>
          </w:tcPr>
          <w:p w14:paraId="678BE414" w14:textId="77777777" w:rsidR="0047482C" w:rsidRPr="0047482C" w:rsidRDefault="0047482C" w:rsidP="0047482C">
            <w:pPr>
              <w:rPr>
                <w:szCs w:val="24"/>
              </w:rPr>
            </w:pPr>
            <w:r w:rsidRPr="0047482C">
              <w:rPr>
                <w:szCs w:val="24"/>
              </w:rPr>
              <w:t> </w:t>
            </w:r>
          </w:p>
        </w:tc>
      </w:tr>
      <w:tr w:rsidR="0047482C" w:rsidRPr="0047482C" w14:paraId="51C79984"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EDE80AD" w14:textId="77777777" w:rsidR="0047482C" w:rsidRPr="0047482C" w:rsidRDefault="0047482C" w:rsidP="0047482C">
            <w:pPr>
              <w:rPr>
                <w:szCs w:val="24"/>
              </w:rPr>
            </w:pPr>
            <w:r w:rsidRPr="0047482C">
              <w:rPr>
                <w:rFonts w:ascii="CG Times" w:hAnsi="CG Times"/>
                <w:szCs w:val="24"/>
              </w:rPr>
              <w:t>30. Attentiveness.</w:t>
            </w:r>
          </w:p>
        </w:tc>
        <w:tc>
          <w:tcPr>
            <w:tcW w:w="400" w:type="pct"/>
            <w:tcBorders>
              <w:top w:val="outset" w:sz="6" w:space="0" w:color="auto"/>
              <w:left w:val="outset" w:sz="6" w:space="0" w:color="auto"/>
              <w:bottom w:val="outset" w:sz="6" w:space="0" w:color="auto"/>
              <w:right w:val="outset" w:sz="6" w:space="0" w:color="auto"/>
            </w:tcBorders>
          </w:tcPr>
          <w:p w14:paraId="38FB78B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253C94C"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35E2BE6"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EC6CE6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BE81F1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2FD12D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58A054A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715942A1" w14:textId="77777777" w:rsidR="0047482C" w:rsidRPr="0047482C" w:rsidRDefault="0047482C" w:rsidP="0047482C">
            <w:pPr>
              <w:rPr>
                <w:szCs w:val="24"/>
              </w:rPr>
            </w:pPr>
            <w:r w:rsidRPr="0047482C">
              <w:rPr>
                <w:rFonts w:ascii="CG Times" w:hAnsi="CG Times"/>
                <w:szCs w:val="24"/>
              </w:rPr>
              <w:t>31. Ability to really listen.</w:t>
            </w:r>
          </w:p>
        </w:tc>
        <w:tc>
          <w:tcPr>
            <w:tcW w:w="400" w:type="pct"/>
            <w:tcBorders>
              <w:top w:val="outset" w:sz="6" w:space="0" w:color="auto"/>
              <w:left w:val="outset" w:sz="6" w:space="0" w:color="auto"/>
              <w:bottom w:val="outset" w:sz="6" w:space="0" w:color="auto"/>
              <w:right w:val="outset" w:sz="6" w:space="0" w:color="auto"/>
            </w:tcBorders>
          </w:tcPr>
          <w:p w14:paraId="085E06F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A3ECBF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624659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D5AA3B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9480E3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6C56CA6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19DD103F" w14:textId="77777777" w:rsidR="0047482C" w:rsidRPr="0047482C" w:rsidRDefault="0047482C" w:rsidP="0047482C">
      <w:pPr>
        <w:rPr>
          <w:vanish/>
          <w:szCs w:val="24"/>
        </w:rPr>
      </w:pP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78AB6301"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50C4F87C"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2F7D7E58"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7C64D2E0"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42FAE492"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2E1F7EFF"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0957BAD5"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05A727B8"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06BF0F38" w14:textId="77777777">
        <w:trPr>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62022129" w14:textId="77777777" w:rsidR="0047482C" w:rsidRPr="0047482C" w:rsidRDefault="0047482C" w:rsidP="0047482C">
            <w:pPr>
              <w:rPr>
                <w:szCs w:val="24"/>
              </w:rPr>
            </w:pPr>
            <w:r w:rsidRPr="0047482C">
              <w:rPr>
                <w:rFonts w:ascii="CG Times" w:hAnsi="CG Times"/>
                <w:b/>
                <w:bCs/>
                <w:szCs w:val="24"/>
              </w:rPr>
              <w:t>BIAS AND OBJECTIVITY</w:t>
            </w:r>
          </w:p>
        </w:tc>
      </w:tr>
      <w:tr w:rsidR="0047482C" w:rsidRPr="0047482C" w14:paraId="7D8FA0DC"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6AB78B57" w14:textId="77777777" w:rsidR="0047482C" w:rsidRPr="0047482C" w:rsidRDefault="0047482C" w:rsidP="0047482C">
            <w:pPr>
              <w:rPr>
                <w:szCs w:val="24"/>
              </w:rPr>
            </w:pPr>
            <w:r w:rsidRPr="0047482C">
              <w:rPr>
                <w:rFonts w:ascii="CG Times" w:hAnsi="CG Times"/>
                <w:szCs w:val="24"/>
              </w:rPr>
              <w:t>32. Absence of bias and prejudice based on race, sex, ethnicity, religion, social class, or other factor (if less than adequate or poor, please explain in the comments section).</w:t>
            </w:r>
          </w:p>
        </w:tc>
        <w:tc>
          <w:tcPr>
            <w:tcW w:w="400" w:type="pct"/>
            <w:tcBorders>
              <w:top w:val="outset" w:sz="6" w:space="0" w:color="auto"/>
              <w:left w:val="outset" w:sz="6" w:space="0" w:color="auto"/>
              <w:bottom w:val="outset" w:sz="6" w:space="0" w:color="auto"/>
              <w:right w:val="outset" w:sz="6" w:space="0" w:color="auto"/>
            </w:tcBorders>
          </w:tcPr>
          <w:p w14:paraId="1E698B0F"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52087AF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A63331F"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3AAD05B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AC185C4"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0D3577D7"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7431918"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44268B14"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5B2648C"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77C8000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EB552EC" w14:textId="77777777" w:rsidR="0047482C" w:rsidRPr="0047482C" w:rsidRDefault="0047482C" w:rsidP="0047482C">
            <w:pPr>
              <w:spacing w:before="100" w:beforeAutospacing="1" w:after="100" w:afterAutospacing="1"/>
              <w:jc w:val="center"/>
              <w:rPr>
                <w:rFonts w:ascii="CG Times" w:hAnsi="CG Times"/>
                <w:szCs w:val="24"/>
              </w:rPr>
            </w:pPr>
            <w:r w:rsidRPr="0047482C">
              <w:rPr>
                <w:rFonts w:ascii="CG Times" w:hAnsi="CG Times"/>
                <w:szCs w:val="24"/>
              </w:rPr>
              <w:t> </w:t>
            </w:r>
          </w:p>
          <w:p w14:paraId="1D3B0DD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47DEF35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0A1B265D" w14:textId="77777777" w:rsidR="0047482C" w:rsidRPr="0047482C" w:rsidRDefault="0047482C" w:rsidP="0047482C">
            <w:pPr>
              <w:rPr>
                <w:szCs w:val="24"/>
              </w:rPr>
            </w:pPr>
            <w:r w:rsidRPr="0047482C">
              <w:rPr>
                <w:rFonts w:ascii="CG Times" w:hAnsi="CG Times"/>
                <w:szCs w:val="24"/>
              </w:rPr>
              <w:t>33. Even-handed treatment of litigants (if less than adequate or poor, please explain in the comments section).</w:t>
            </w:r>
          </w:p>
        </w:tc>
        <w:tc>
          <w:tcPr>
            <w:tcW w:w="400" w:type="pct"/>
            <w:tcBorders>
              <w:top w:val="outset" w:sz="6" w:space="0" w:color="auto"/>
              <w:left w:val="outset" w:sz="6" w:space="0" w:color="auto"/>
              <w:bottom w:val="outset" w:sz="6" w:space="0" w:color="auto"/>
              <w:right w:val="outset" w:sz="6" w:space="0" w:color="auto"/>
            </w:tcBorders>
          </w:tcPr>
          <w:p w14:paraId="4E9B7CC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E0F9519"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6D7A4A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9D4092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66F4A5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685035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71157281"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4F2ACB77" w14:textId="77777777" w:rsidR="0047482C" w:rsidRPr="0047482C" w:rsidRDefault="0047482C" w:rsidP="0047482C">
            <w:pPr>
              <w:rPr>
                <w:szCs w:val="24"/>
              </w:rPr>
            </w:pPr>
            <w:r w:rsidRPr="0047482C">
              <w:rPr>
                <w:rFonts w:ascii="CG Times" w:hAnsi="CG Times"/>
                <w:szCs w:val="24"/>
              </w:rPr>
              <w:t>34. Even-handed treatment of attorneys (if less than adequate or poor, please explain in the comments section).</w:t>
            </w:r>
          </w:p>
        </w:tc>
        <w:tc>
          <w:tcPr>
            <w:tcW w:w="400" w:type="pct"/>
            <w:tcBorders>
              <w:top w:val="outset" w:sz="6" w:space="0" w:color="auto"/>
              <w:left w:val="outset" w:sz="6" w:space="0" w:color="auto"/>
              <w:bottom w:val="outset" w:sz="6" w:space="0" w:color="auto"/>
              <w:right w:val="outset" w:sz="6" w:space="0" w:color="auto"/>
            </w:tcBorders>
          </w:tcPr>
          <w:p w14:paraId="37CC732A"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96AF16B"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56BC6392"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1444BFB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C7C9E7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3D8D94F"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5ED6B1A7" w14:textId="77777777" w:rsidR="0047482C" w:rsidRPr="0047482C" w:rsidRDefault="0047482C" w:rsidP="0047482C">
      <w:pPr>
        <w:rPr>
          <w:vanish/>
          <w:szCs w:val="24"/>
        </w:rPr>
      </w:pP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415"/>
        <w:gridCol w:w="894"/>
        <w:gridCol w:w="894"/>
        <w:gridCol w:w="1005"/>
        <w:gridCol w:w="894"/>
        <w:gridCol w:w="895"/>
        <w:gridCol w:w="1013"/>
      </w:tblGrid>
      <w:tr w:rsidR="0047482C" w:rsidRPr="0047482C" w14:paraId="4EA8BE86"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shd w:val="clear" w:color="auto" w:fill="C0C0C0"/>
          </w:tcPr>
          <w:p w14:paraId="6D6A37FF" w14:textId="77777777" w:rsidR="0047482C" w:rsidRPr="0047482C" w:rsidRDefault="0047482C" w:rsidP="0047482C">
            <w:pPr>
              <w:rPr>
                <w:szCs w:val="24"/>
              </w:rPr>
            </w:pPr>
            <w:r w:rsidRPr="0047482C">
              <w:rPr>
                <w:rFonts w:ascii="CG Times" w:hAnsi="CG Times"/>
                <w:szCs w:val="24"/>
              </w:rPr>
              <w:t xml:space="preserve">Please fill in </w:t>
            </w:r>
            <w:proofErr w:type="gramStart"/>
            <w:r w:rsidRPr="0047482C">
              <w:rPr>
                <w:rFonts w:ascii="CG Times" w:hAnsi="CG Times"/>
                <w:szCs w:val="24"/>
              </w:rPr>
              <w:t>the circle</w:t>
            </w:r>
            <w:proofErr w:type="gramEnd"/>
            <w:r w:rsidRPr="0047482C">
              <w:rPr>
                <w:rFonts w:ascii="CG Times" w:hAnsi="CG Times"/>
                <w:szCs w:val="24"/>
              </w:rPr>
              <w:t xml:space="preserve"> </w:t>
            </w:r>
            <w:r w:rsidRPr="0047482C">
              <w:rPr>
                <w:rFonts w:ascii="CG Times" w:hAnsi="CG Times"/>
                <w:b/>
                <w:bCs/>
                <w:szCs w:val="24"/>
              </w:rPr>
              <w:t>O</w:t>
            </w:r>
            <w:r w:rsidRPr="0047482C">
              <w:rPr>
                <w:rFonts w:ascii="CG Times" w:hAnsi="CG Times"/>
                <w:szCs w:val="24"/>
              </w:rPr>
              <w:t xml:space="preserve"> that best reflects your opinion of the judge's performance in each area.</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1EF313CC"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Excel-</w:t>
            </w:r>
            <w:r w:rsidRPr="0047482C">
              <w:rPr>
                <w:rFonts w:ascii="CG Times" w:hAnsi="CG Times"/>
                <w:sz w:val="15"/>
                <w:szCs w:val="15"/>
              </w:rPr>
              <w:br/>
              <w:t>lent</w:t>
            </w:r>
            <w:r w:rsidRPr="0047482C">
              <w:rPr>
                <w:rFonts w:ascii="CG Times" w:hAnsi="CG Times"/>
                <w:sz w:val="15"/>
                <w:szCs w:val="15"/>
              </w:rPr>
              <w:br/>
              <w:t>1</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6E4B2AC9"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Very</w:t>
            </w:r>
            <w:r w:rsidRPr="0047482C">
              <w:rPr>
                <w:rFonts w:ascii="CG Times" w:hAnsi="CG Times"/>
                <w:sz w:val="15"/>
                <w:szCs w:val="15"/>
              </w:rPr>
              <w:br/>
              <w:t>Good</w:t>
            </w:r>
            <w:r w:rsidRPr="0047482C">
              <w:rPr>
                <w:rFonts w:ascii="CG Times" w:hAnsi="CG Times"/>
                <w:sz w:val="15"/>
                <w:szCs w:val="15"/>
              </w:rPr>
              <w:br/>
              <w:t>2</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54B54B44"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Satis-</w:t>
            </w:r>
            <w:r w:rsidRPr="0047482C">
              <w:rPr>
                <w:rFonts w:ascii="CG Times" w:hAnsi="CG Times"/>
                <w:sz w:val="15"/>
                <w:szCs w:val="15"/>
              </w:rPr>
              <w:br/>
              <w:t>factory</w:t>
            </w:r>
            <w:r w:rsidRPr="0047482C">
              <w:rPr>
                <w:rFonts w:ascii="CG Times" w:hAnsi="CG Times"/>
                <w:sz w:val="15"/>
                <w:szCs w:val="15"/>
              </w:rPr>
              <w:br/>
              <w:t>3</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4A155F6C"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 </w:t>
            </w:r>
            <w:r w:rsidRPr="0047482C">
              <w:rPr>
                <w:rFonts w:ascii="CG Times" w:hAnsi="CG Times"/>
                <w:sz w:val="15"/>
                <w:szCs w:val="15"/>
              </w:rPr>
              <w:br/>
              <w:t>Fair</w:t>
            </w:r>
            <w:r w:rsidRPr="0047482C">
              <w:rPr>
                <w:rFonts w:ascii="CG Times" w:hAnsi="CG Times"/>
                <w:sz w:val="15"/>
                <w:szCs w:val="15"/>
              </w:rPr>
              <w:br/>
              <w:t>4</w:t>
            </w:r>
          </w:p>
        </w:tc>
        <w:tc>
          <w:tcPr>
            <w:tcW w:w="400" w:type="pct"/>
            <w:tcBorders>
              <w:top w:val="outset" w:sz="6" w:space="0" w:color="auto"/>
              <w:left w:val="outset" w:sz="6" w:space="0" w:color="auto"/>
              <w:bottom w:val="outset" w:sz="6" w:space="0" w:color="auto"/>
              <w:right w:val="outset" w:sz="6" w:space="0" w:color="auto"/>
            </w:tcBorders>
            <w:shd w:val="clear" w:color="auto" w:fill="C0C0C0"/>
          </w:tcPr>
          <w:p w14:paraId="30FA8568"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Unsatis-</w:t>
            </w:r>
            <w:r w:rsidRPr="0047482C">
              <w:rPr>
                <w:rFonts w:ascii="CG Times" w:hAnsi="CG Times"/>
                <w:sz w:val="15"/>
                <w:szCs w:val="15"/>
              </w:rPr>
              <w:br/>
              <w:t>factory</w:t>
            </w:r>
            <w:r w:rsidRPr="0047482C">
              <w:rPr>
                <w:rFonts w:ascii="CG Times" w:hAnsi="CG Times"/>
                <w:sz w:val="15"/>
                <w:szCs w:val="15"/>
              </w:rPr>
              <w:br/>
              <w:t>5</w:t>
            </w:r>
          </w:p>
        </w:tc>
        <w:tc>
          <w:tcPr>
            <w:tcW w:w="450" w:type="pct"/>
            <w:tcBorders>
              <w:top w:val="outset" w:sz="6" w:space="0" w:color="auto"/>
              <w:left w:val="outset" w:sz="6" w:space="0" w:color="auto"/>
              <w:bottom w:val="outset" w:sz="6" w:space="0" w:color="auto"/>
              <w:right w:val="outset" w:sz="6" w:space="0" w:color="auto"/>
            </w:tcBorders>
            <w:shd w:val="clear" w:color="auto" w:fill="C0C0C0"/>
          </w:tcPr>
          <w:p w14:paraId="15DCB216" w14:textId="77777777" w:rsidR="0047482C" w:rsidRPr="0047482C" w:rsidRDefault="0047482C" w:rsidP="0047482C">
            <w:pPr>
              <w:spacing w:before="100" w:beforeAutospacing="1" w:after="100" w:afterAutospacing="1"/>
              <w:jc w:val="center"/>
              <w:rPr>
                <w:szCs w:val="24"/>
              </w:rPr>
            </w:pPr>
            <w:r w:rsidRPr="0047482C">
              <w:rPr>
                <w:rFonts w:ascii="CG Times" w:hAnsi="CG Times"/>
                <w:sz w:val="15"/>
                <w:szCs w:val="15"/>
              </w:rPr>
              <w:t>Not</w:t>
            </w:r>
            <w:r w:rsidRPr="0047482C">
              <w:rPr>
                <w:rFonts w:ascii="CG Times" w:hAnsi="CG Times"/>
                <w:sz w:val="15"/>
                <w:szCs w:val="15"/>
              </w:rPr>
              <w:br/>
              <w:t>Applicable</w:t>
            </w:r>
            <w:r w:rsidRPr="0047482C">
              <w:rPr>
                <w:rFonts w:ascii="CG Times" w:hAnsi="CG Times"/>
                <w:sz w:val="15"/>
                <w:szCs w:val="15"/>
              </w:rPr>
              <w:br/>
              <w:t>6</w:t>
            </w:r>
          </w:p>
        </w:tc>
      </w:tr>
      <w:tr w:rsidR="0047482C" w:rsidRPr="0047482C" w14:paraId="71316F5E" w14:textId="77777777">
        <w:trPr>
          <w:tblCellSpacing w:w="7" w:type="dxa"/>
        </w:trPr>
        <w:tc>
          <w:tcPr>
            <w:tcW w:w="0" w:type="auto"/>
            <w:gridSpan w:val="7"/>
            <w:tcBorders>
              <w:top w:val="outset" w:sz="6" w:space="0" w:color="auto"/>
              <w:left w:val="outset" w:sz="6" w:space="0" w:color="auto"/>
              <w:bottom w:val="outset" w:sz="6" w:space="0" w:color="auto"/>
              <w:right w:val="outset" w:sz="6" w:space="0" w:color="auto"/>
            </w:tcBorders>
          </w:tcPr>
          <w:p w14:paraId="3AA1EDED" w14:textId="77777777" w:rsidR="0047482C" w:rsidRPr="0047482C" w:rsidRDefault="0047482C" w:rsidP="0047482C">
            <w:pPr>
              <w:rPr>
                <w:szCs w:val="24"/>
              </w:rPr>
            </w:pPr>
            <w:r w:rsidRPr="0047482C">
              <w:rPr>
                <w:rFonts w:ascii="CG Times" w:hAnsi="CG Times"/>
                <w:b/>
                <w:bCs/>
                <w:szCs w:val="24"/>
              </w:rPr>
              <w:t>DEGREE OF PREPAREDNESS</w:t>
            </w:r>
          </w:p>
        </w:tc>
      </w:tr>
      <w:tr w:rsidR="0047482C" w:rsidRPr="0047482C" w14:paraId="225F27F0"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108A53ED" w14:textId="77777777" w:rsidR="0047482C" w:rsidRPr="0047482C" w:rsidRDefault="0047482C" w:rsidP="0047482C">
            <w:pPr>
              <w:rPr>
                <w:szCs w:val="24"/>
              </w:rPr>
            </w:pPr>
            <w:r w:rsidRPr="0047482C">
              <w:rPr>
                <w:rFonts w:ascii="CG Times" w:hAnsi="CG Times"/>
                <w:szCs w:val="24"/>
              </w:rPr>
              <w:t>35. Doing the necessary "homework" on the case.</w:t>
            </w:r>
          </w:p>
        </w:tc>
        <w:tc>
          <w:tcPr>
            <w:tcW w:w="400" w:type="pct"/>
            <w:tcBorders>
              <w:top w:val="outset" w:sz="6" w:space="0" w:color="auto"/>
              <w:left w:val="outset" w:sz="6" w:space="0" w:color="auto"/>
              <w:bottom w:val="outset" w:sz="6" w:space="0" w:color="auto"/>
              <w:right w:val="outset" w:sz="6" w:space="0" w:color="auto"/>
            </w:tcBorders>
          </w:tcPr>
          <w:p w14:paraId="25C2586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2BC749AE"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17626A4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5933BD8"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6C6BAD7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79EA08C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r w:rsidR="0047482C" w:rsidRPr="0047482C" w14:paraId="2E0516AB" w14:textId="77777777">
        <w:trPr>
          <w:tblCellSpacing w:w="7" w:type="dxa"/>
        </w:trPr>
        <w:tc>
          <w:tcPr>
            <w:tcW w:w="2450" w:type="pct"/>
            <w:tcBorders>
              <w:top w:val="outset" w:sz="6" w:space="0" w:color="auto"/>
              <w:left w:val="outset" w:sz="6" w:space="0" w:color="auto"/>
              <w:bottom w:val="outset" w:sz="6" w:space="0" w:color="auto"/>
              <w:right w:val="outset" w:sz="6" w:space="0" w:color="auto"/>
            </w:tcBorders>
          </w:tcPr>
          <w:p w14:paraId="378BE8D9" w14:textId="77777777" w:rsidR="0047482C" w:rsidRPr="0047482C" w:rsidRDefault="0047482C" w:rsidP="0047482C">
            <w:pPr>
              <w:rPr>
                <w:szCs w:val="24"/>
              </w:rPr>
            </w:pPr>
            <w:r w:rsidRPr="0047482C">
              <w:rPr>
                <w:rFonts w:ascii="CG Times" w:hAnsi="CG Times"/>
                <w:szCs w:val="24"/>
              </w:rPr>
              <w:t>36. Rendering rulings and decisions without unnecessary delay.</w:t>
            </w:r>
          </w:p>
        </w:tc>
        <w:tc>
          <w:tcPr>
            <w:tcW w:w="400" w:type="pct"/>
            <w:tcBorders>
              <w:top w:val="outset" w:sz="6" w:space="0" w:color="auto"/>
              <w:left w:val="outset" w:sz="6" w:space="0" w:color="auto"/>
              <w:bottom w:val="outset" w:sz="6" w:space="0" w:color="auto"/>
              <w:right w:val="outset" w:sz="6" w:space="0" w:color="auto"/>
            </w:tcBorders>
          </w:tcPr>
          <w:p w14:paraId="0D708B5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319DB55D"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0A436BD5"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578C82F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00" w:type="pct"/>
            <w:tcBorders>
              <w:top w:val="outset" w:sz="6" w:space="0" w:color="auto"/>
              <w:left w:val="outset" w:sz="6" w:space="0" w:color="auto"/>
              <w:bottom w:val="outset" w:sz="6" w:space="0" w:color="auto"/>
              <w:right w:val="outset" w:sz="6" w:space="0" w:color="auto"/>
            </w:tcBorders>
          </w:tcPr>
          <w:p w14:paraId="44888370"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c>
          <w:tcPr>
            <w:tcW w:w="450" w:type="pct"/>
            <w:tcBorders>
              <w:top w:val="outset" w:sz="6" w:space="0" w:color="auto"/>
              <w:left w:val="outset" w:sz="6" w:space="0" w:color="auto"/>
              <w:bottom w:val="outset" w:sz="6" w:space="0" w:color="auto"/>
              <w:right w:val="outset" w:sz="6" w:space="0" w:color="auto"/>
            </w:tcBorders>
          </w:tcPr>
          <w:p w14:paraId="44272D63" w14:textId="77777777" w:rsidR="0047482C" w:rsidRPr="0047482C" w:rsidRDefault="0047482C" w:rsidP="0047482C">
            <w:pPr>
              <w:spacing w:before="100" w:beforeAutospacing="1" w:after="100" w:afterAutospacing="1"/>
              <w:jc w:val="center"/>
              <w:rPr>
                <w:szCs w:val="24"/>
              </w:rPr>
            </w:pPr>
            <w:r w:rsidRPr="0047482C">
              <w:rPr>
                <w:rFonts w:ascii="CG Times" w:hAnsi="CG Times"/>
                <w:szCs w:val="24"/>
              </w:rPr>
              <w:t>O</w:t>
            </w:r>
          </w:p>
        </w:tc>
      </w:tr>
    </w:tbl>
    <w:p w14:paraId="14436096"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p w14:paraId="77DD1263" w14:textId="77777777" w:rsidR="0047482C" w:rsidRPr="0047482C" w:rsidRDefault="0047482C" w:rsidP="0047482C">
      <w:pPr>
        <w:spacing w:before="100" w:beforeAutospacing="1" w:after="100" w:afterAutospacing="1"/>
        <w:rPr>
          <w:rFonts w:ascii="Symbol" w:hAnsi="Symbol"/>
          <w:sz w:val="36"/>
          <w:szCs w:val="36"/>
        </w:rPr>
      </w:pPr>
      <w:r w:rsidRPr="0047482C">
        <w:rPr>
          <w:rFonts w:ascii="Symbol" w:hAnsi="Symbol"/>
          <w:sz w:val="36"/>
          <w:szCs w:val="36"/>
        </w:rPr>
        <w:t></w:t>
      </w:r>
      <w:r w:rsidRPr="0047482C">
        <w:rPr>
          <w:rFonts w:ascii="Symbol" w:hAnsi="Symbol"/>
          <w:sz w:val="36"/>
          <w:szCs w:val="36"/>
        </w:rPr>
        <w:t></w:t>
      </w:r>
    </w:p>
    <w:p w14:paraId="77174D22" w14:textId="77777777" w:rsidR="0047482C" w:rsidRPr="0047482C" w:rsidRDefault="0047482C" w:rsidP="0047482C">
      <w:pPr>
        <w:spacing w:before="100" w:beforeAutospacing="1" w:after="100" w:afterAutospacing="1"/>
        <w:rPr>
          <w:rFonts w:ascii="CG Times" w:hAnsi="CG Times"/>
          <w:b/>
          <w:bCs/>
          <w:sz w:val="27"/>
          <w:szCs w:val="27"/>
        </w:rPr>
      </w:pPr>
      <w:r w:rsidRPr="0047482C">
        <w:rPr>
          <w:rFonts w:ascii="CG Times" w:hAnsi="CG Times"/>
          <w:b/>
          <w:bCs/>
          <w:sz w:val="27"/>
          <w:szCs w:val="27"/>
        </w:rPr>
        <w:t>COMMENTS</w:t>
      </w:r>
    </w:p>
    <w:p w14:paraId="53F70437"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Narrative comments are very useful in this evaluation process. Please use the space below, or attach a separate sheet of paper, to provide narrative comments. The narrative comments will be provided to the judge either verbatim or in summary form; however, to preserve confidentiality, anything in the comments that may identify the person making the comment will be removed.</w:t>
      </w:r>
    </w:p>
    <w:p w14:paraId="46699D5A" w14:textId="77777777" w:rsidR="0047482C" w:rsidRPr="0047482C" w:rsidRDefault="0047482C" w:rsidP="0047482C">
      <w:pPr>
        <w:spacing w:before="100" w:beforeAutospacing="1" w:after="100" w:afterAutospacing="1"/>
        <w:rPr>
          <w:szCs w:val="24"/>
        </w:rPr>
      </w:pPr>
      <w:r w:rsidRPr="0047482C">
        <w:rPr>
          <w:rFonts w:ascii="CG Times" w:hAnsi="CG Times"/>
          <w:b/>
          <w:bCs/>
          <w:szCs w:val="24"/>
          <w:u w:val="single"/>
        </w:rP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r w:rsidRPr="0047482C">
        <w:rPr>
          <w:rFonts w:ascii="CG Times" w:hAnsi="CG Times"/>
          <w:b/>
          <w:bCs/>
          <w:szCs w:val="24"/>
          <w:u w:val="single"/>
        </w:rPr>
        <w:br/>
        <w:t xml:space="preserve">                                                                                                                                                                                              </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1010"/>
      </w:tblGrid>
      <w:tr w:rsidR="0047482C" w:rsidRPr="0047482C" w14:paraId="42F8292C" w14:textId="77777777">
        <w:trPr>
          <w:tblCellSpacing w:w="7" w:type="dxa"/>
        </w:trPr>
        <w:tc>
          <w:tcPr>
            <w:tcW w:w="0" w:type="auto"/>
            <w:tcBorders>
              <w:top w:val="outset" w:sz="6" w:space="0" w:color="auto"/>
              <w:left w:val="outset" w:sz="6" w:space="0" w:color="auto"/>
              <w:bottom w:val="outset" w:sz="6" w:space="0" w:color="auto"/>
              <w:right w:val="outset" w:sz="6" w:space="0" w:color="auto"/>
            </w:tcBorders>
            <w:shd w:val="clear" w:color="auto" w:fill="C0C0C0"/>
          </w:tcPr>
          <w:p w14:paraId="5CC66AB2" w14:textId="77777777" w:rsidR="0047482C" w:rsidRPr="0047482C" w:rsidRDefault="0047482C" w:rsidP="0047482C">
            <w:pPr>
              <w:spacing w:before="100" w:beforeAutospacing="1" w:after="100" w:afterAutospacing="1"/>
              <w:jc w:val="center"/>
              <w:rPr>
                <w:szCs w:val="24"/>
              </w:rPr>
            </w:pPr>
            <w:r w:rsidRPr="0047482C">
              <w:rPr>
                <w:rFonts w:ascii="CG Times" w:hAnsi="CG Times"/>
                <w:b/>
                <w:bCs/>
                <w:szCs w:val="24"/>
              </w:rPr>
              <w:t>BACKGROUND INFORMATION</w:t>
            </w:r>
          </w:p>
        </w:tc>
      </w:tr>
    </w:tbl>
    <w:p w14:paraId="45505626"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The background information requested on this page is voluntary and will be kept in strict confidence. The judge being evaluated will not be supplied with any information which could identify the evaluator.</w:t>
      </w: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5144"/>
        <w:gridCol w:w="1846"/>
        <w:gridCol w:w="1100"/>
        <w:gridCol w:w="1168"/>
        <w:gridCol w:w="1752"/>
      </w:tblGrid>
      <w:tr w:rsidR="0047482C" w:rsidRPr="0047482C" w14:paraId="0E7B0F54" w14:textId="77777777">
        <w:trPr>
          <w:trHeight w:val="900"/>
          <w:tblCellSpacing w:w="7" w:type="dxa"/>
        </w:trPr>
        <w:tc>
          <w:tcPr>
            <w:tcW w:w="4530" w:type="dxa"/>
            <w:tcBorders>
              <w:top w:val="outset" w:sz="6" w:space="0" w:color="auto"/>
              <w:left w:val="outset" w:sz="6" w:space="0" w:color="auto"/>
              <w:bottom w:val="outset" w:sz="6" w:space="0" w:color="auto"/>
              <w:right w:val="outset" w:sz="6" w:space="0" w:color="auto"/>
            </w:tcBorders>
          </w:tcPr>
          <w:p w14:paraId="3605CF7D" w14:textId="77777777" w:rsidR="0047482C" w:rsidRPr="0047482C" w:rsidRDefault="0047482C" w:rsidP="0047482C">
            <w:pPr>
              <w:rPr>
                <w:szCs w:val="24"/>
              </w:rPr>
            </w:pPr>
            <w:r w:rsidRPr="0047482C">
              <w:rPr>
                <w:rFonts w:ascii="CG Times" w:hAnsi="CG Times"/>
                <w:szCs w:val="24"/>
              </w:rPr>
              <w:t>37. Please indicate approximately how many times you have appeared before or observed this judge in the last three years.</w:t>
            </w:r>
          </w:p>
        </w:tc>
        <w:tc>
          <w:tcPr>
            <w:tcW w:w="1620" w:type="dxa"/>
            <w:tcBorders>
              <w:top w:val="outset" w:sz="6" w:space="0" w:color="auto"/>
              <w:left w:val="outset" w:sz="6" w:space="0" w:color="auto"/>
              <w:bottom w:val="outset" w:sz="6" w:space="0" w:color="auto"/>
              <w:right w:val="outset" w:sz="6" w:space="0" w:color="auto"/>
            </w:tcBorders>
          </w:tcPr>
          <w:p w14:paraId="17F5C687" w14:textId="77777777" w:rsidR="0047482C" w:rsidRPr="0047482C" w:rsidRDefault="0047482C" w:rsidP="0047482C">
            <w:pPr>
              <w:rPr>
                <w:rFonts w:ascii="CG Times" w:hAnsi="CG Times"/>
                <w:szCs w:val="24"/>
              </w:rPr>
            </w:pPr>
            <w:r w:rsidRPr="0047482C">
              <w:rPr>
                <w:rFonts w:ascii="CG Times" w:hAnsi="CG Times"/>
                <w:szCs w:val="24"/>
              </w:rPr>
              <w:t xml:space="preserve">  </w:t>
            </w:r>
          </w:p>
          <w:p w14:paraId="4ACDF3E5" w14:textId="77777777" w:rsidR="0047482C" w:rsidRPr="0047482C" w:rsidRDefault="0047482C" w:rsidP="0047482C">
            <w:pPr>
              <w:spacing w:before="100" w:beforeAutospacing="1" w:after="100" w:afterAutospacing="1"/>
              <w:rPr>
                <w:szCs w:val="24"/>
              </w:rPr>
            </w:pPr>
            <w:r w:rsidRPr="0047482C">
              <w:rPr>
                <w:rFonts w:ascii="CG Times" w:hAnsi="CG Times"/>
                <w:szCs w:val="24"/>
              </w:rPr>
              <w:t>O Less than 5</w:t>
            </w:r>
          </w:p>
        </w:tc>
        <w:tc>
          <w:tcPr>
            <w:tcW w:w="960" w:type="dxa"/>
            <w:tcBorders>
              <w:top w:val="outset" w:sz="6" w:space="0" w:color="auto"/>
              <w:left w:val="outset" w:sz="6" w:space="0" w:color="auto"/>
              <w:bottom w:val="outset" w:sz="6" w:space="0" w:color="auto"/>
              <w:right w:val="outset" w:sz="6" w:space="0" w:color="auto"/>
            </w:tcBorders>
          </w:tcPr>
          <w:p w14:paraId="5A1283A3" w14:textId="77777777" w:rsidR="0047482C" w:rsidRPr="0047482C" w:rsidRDefault="0047482C" w:rsidP="0047482C">
            <w:pPr>
              <w:rPr>
                <w:rFonts w:ascii="CG Times" w:hAnsi="CG Times"/>
                <w:szCs w:val="24"/>
              </w:rPr>
            </w:pPr>
            <w:r w:rsidRPr="0047482C">
              <w:rPr>
                <w:rFonts w:ascii="CG Times" w:hAnsi="CG Times"/>
                <w:szCs w:val="24"/>
              </w:rPr>
              <w:t xml:space="preserve">  </w:t>
            </w:r>
          </w:p>
          <w:p w14:paraId="1350F031" w14:textId="77777777" w:rsidR="0047482C" w:rsidRPr="0047482C" w:rsidRDefault="0047482C" w:rsidP="0047482C">
            <w:pPr>
              <w:spacing w:before="100" w:beforeAutospacing="1" w:after="100" w:afterAutospacing="1"/>
              <w:rPr>
                <w:szCs w:val="24"/>
              </w:rPr>
            </w:pPr>
            <w:r w:rsidRPr="0047482C">
              <w:rPr>
                <w:rFonts w:ascii="CG Times" w:hAnsi="CG Times"/>
                <w:szCs w:val="24"/>
              </w:rPr>
              <w:t>O 5-10</w:t>
            </w:r>
          </w:p>
        </w:tc>
        <w:tc>
          <w:tcPr>
            <w:tcW w:w="1020" w:type="dxa"/>
            <w:tcBorders>
              <w:top w:val="outset" w:sz="6" w:space="0" w:color="auto"/>
              <w:left w:val="outset" w:sz="6" w:space="0" w:color="auto"/>
              <w:bottom w:val="outset" w:sz="6" w:space="0" w:color="auto"/>
              <w:right w:val="outset" w:sz="6" w:space="0" w:color="auto"/>
            </w:tcBorders>
          </w:tcPr>
          <w:p w14:paraId="231B3177" w14:textId="77777777" w:rsidR="0047482C" w:rsidRPr="0047482C" w:rsidRDefault="0047482C" w:rsidP="0047482C">
            <w:pPr>
              <w:rPr>
                <w:rFonts w:ascii="CG Times" w:hAnsi="CG Times"/>
                <w:szCs w:val="24"/>
              </w:rPr>
            </w:pPr>
            <w:r w:rsidRPr="0047482C">
              <w:rPr>
                <w:rFonts w:ascii="CG Times" w:hAnsi="CG Times"/>
                <w:szCs w:val="24"/>
              </w:rPr>
              <w:t xml:space="preserve">  </w:t>
            </w:r>
          </w:p>
          <w:p w14:paraId="65455568" w14:textId="77777777" w:rsidR="0047482C" w:rsidRPr="0047482C" w:rsidRDefault="0047482C" w:rsidP="0047482C">
            <w:pPr>
              <w:spacing w:before="100" w:beforeAutospacing="1" w:after="100" w:afterAutospacing="1"/>
              <w:rPr>
                <w:szCs w:val="24"/>
              </w:rPr>
            </w:pPr>
            <w:r w:rsidRPr="0047482C">
              <w:rPr>
                <w:rFonts w:ascii="CG Times" w:hAnsi="CG Times"/>
                <w:szCs w:val="24"/>
              </w:rPr>
              <w:t>O 10-25</w:t>
            </w:r>
          </w:p>
        </w:tc>
        <w:tc>
          <w:tcPr>
            <w:tcW w:w="1530" w:type="dxa"/>
            <w:tcBorders>
              <w:top w:val="outset" w:sz="6" w:space="0" w:color="auto"/>
              <w:left w:val="outset" w:sz="6" w:space="0" w:color="auto"/>
              <w:bottom w:val="outset" w:sz="6" w:space="0" w:color="auto"/>
              <w:right w:val="outset" w:sz="6" w:space="0" w:color="auto"/>
            </w:tcBorders>
          </w:tcPr>
          <w:p w14:paraId="2FEA52F2" w14:textId="77777777" w:rsidR="0047482C" w:rsidRPr="0047482C" w:rsidRDefault="0047482C" w:rsidP="0047482C">
            <w:pPr>
              <w:rPr>
                <w:rFonts w:ascii="CG Times" w:hAnsi="CG Times"/>
                <w:szCs w:val="24"/>
              </w:rPr>
            </w:pPr>
            <w:r w:rsidRPr="0047482C">
              <w:rPr>
                <w:rFonts w:ascii="CG Times" w:hAnsi="CG Times"/>
                <w:szCs w:val="24"/>
              </w:rPr>
              <w:t xml:space="preserve">  </w:t>
            </w:r>
          </w:p>
          <w:p w14:paraId="4B7CD16D" w14:textId="77777777" w:rsidR="0047482C" w:rsidRPr="0047482C" w:rsidRDefault="0047482C" w:rsidP="0047482C">
            <w:pPr>
              <w:spacing w:before="100" w:beforeAutospacing="1" w:after="100" w:afterAutospacing="1"/>
              <w:rPr>
                <w:szCs w:val="24"/>
              </w:rPr>
            </w:pPr>
            <w:r w:rsidRPr="0047482C">
              <w:rPr>
                <w:rFonts w:ascii="CG Times" w:hAnsi="CG Times"/>
                <w:szCs w:val="24"/>
              </w:rPr>
              <w:t>O More than 25</w:t>
            </w:r>
          </w:p>
        </w:tc>
      </w:tr>
      <w:tr w:rsidR="0047482C" w:rsidRPr="0047482C" w14:paraId="7FF47426" w14:textId="77777777">
        <w:trPr>
          <w:tblCellSpacing w:w="7" w:type="dxa"/>
        </w:trPr>
        <w:tc>
          <w:tcPr>
            <w:tcW w:w="4530" w:type="dxa"/>
            <w:tcBorders>
              <w:top w:val="outset" w:sz="6" w:space="0" w:color="auto"/>
              <w:left w:val="outset" w:sz="6" w:space="0" w:color="auto"/>
              <w:bottom w:val="outset" w:sz="6" w:space="0" w:color="auto"/>
              <w:right w:val="outset" w:sz="6" w:space="0" w:color="auto"/>
            </w:tcBorders>
          </w:tcPr>
          <w:p w14:paraId="2207BCFE" w14:textId="77777777" w:rsidR="0047482C" w:rsidRPr="0047482C" w:rsidRDefault="0047482C" w:rsidP="0047482C">
            <w:pPr>
              <w:rPr>
                <w:szCs w:val="24"/>
              </w:rPr>
            </w:pPr>
            <w:r w:rsidRPr="0047482C">
              <w:rPr>
                <w:rFonts w:ascii="CG Times" w:hAnsi="CG Times"/>
                <w:szCs w:val="24"/>
              </w:rPr>
              <w:t>38. If you are a lawyer, how many years have you practiced law?</w:t>
            </w:r>
          </w:p>
        </w:tc>
        <w:tc>
          <w:tcPr>
            <w:tcW w:w="1620" w:type="dxa"/>
            <w:tcBorders>
              <w:top w:val="outset" w:sz="6" w:space="0" w:color="auto"/>
              <w:left w:val="outset" w:sz="6" w:space="0" w:color="auto"/>
              <w:bottom w:val="outset" w:sz="6" w:space="0" w:color="auto"/>
              <w:right w:val="outset" w:sz="6" w:space="0" w:color="auto"/>
            </w:tcBorders>
          </w:tcPr>
          <w:p w14:paraId="1DEA2DF3" w14:textId="77777777" w:rsidR="0047482C" w:rsidRPr="0047482C" w:rsidRDefault="0047482C" w:rsidP="0047482C">
            <w:pPr>
              <w:rPr>
                <w:szCs w:val="24"/>
              </w:rPr>
            </w:pPr>
            <w:r w:rsidRPr="0047482C">
              <w:rPr>
                <w:rFonts w:ascii="CG Times" w:hAnsi="CG Times"/>
                <w:szCs w:val="24"/>
              </w:rPr>
              <w:t>O Less than 5</w:t>
            </w:r>
          </w:p>
        </w:tc>
        <w:tc>
          <w:tcPr>
            <w:tcW w:w="960" w:type="dxa"/>
            <w:tcBorders>
              <w:top w:val="outset" w:sz="6" w:space="0" w:color="auto"/>
              <w:left w:val="outset" w:sz="6" w:space="0" w:color="auto"/>
              <w:bottom w:val="outset" w:sz="6" w:space="0" w:color="auto"/>
              <w:right w:val="outset" w:sz="6" w:space="0" w:color="auto"/>
            </w:tcBorders>
          </w:tcPr>
          <w:p w14:paraId="3BF1764E" w14:textId="77777777" w:rsidR="0047482C" w:rsidRPr="0047482C" w:rsidRDefault="0047482C" w:rsidP="0047482C">
            <w:pPr>
              <w:rPr>
                <w:szCs w:val="24"/>
              </w:rPr>
            </w:pPr>
            <w:r w:rsidRPr="0047482C">
              <w:rPr>
                <w:rFonts w:ascii="CG Times" w:hAnsi="CG Times"/>
                <w:szCs w:val="24"/>
              </w:rPr>
              <w:t>O 5-10</w:t>
            </w:r>
          </w:p>
        </w:tc>
        <w:tc>
          <w:tcPr>
            <w:tcW w:w="1020" w:type="dxa"/>
            <w:tcBorders>
              <w:top w:val="outset" w:sz="6" w:space="0" w:color="auto"/>
              <w:left w:val="outset" w:sz="6" w:space="0" w:color="auto"/>
              <w:bottom w:val="outset" w:sz="6" w:space="0" w:color="auto"/>
              <w:right w:val="outset" w:sz="6" w:space="0" w:color="auto"/>
            </w:tcBorders>
          </w:tcPr>
          <w:p w14:paraId="39545C90" w14:textId="77777777" w:rsidR="0047482C" w:rsidRPr="0047482C" w:rsidRDefault="0047482C" w:rsidP="0047482C">
            <w:pPr>
              <w:rPr>
                <w:szCs w:val="24"/>
              </w:rPr>
            </w:pPr>
            <w:r w:rsidRPr="0047482C">
              <w:rPr>
                <w:rFonts w:ascii="CG Times" w:hAnsi="CG Times"/>
                <w:szCs w:val="24"/>
              </w:rPr>
              <w:t>O 10-25</w:t>
            </w:r>
          </w:p>
        </w:tc>
        <w:tc>
          <w:tcPr>
            <w:tcW w:w="1530" w:type="dxa"/>
            <w:tcBorders>
              <w:top w:val="outset" w:sz="6" w:space="0" w:color="auto"/>
              <w:left w:val="outset" w:sz="6" w:space="0" w:color="auto"/>
              <w:bottom w:val="outset" w:sz="6" w:space="0" w:color="auto"/>
              <w:right w:val="outset" w:sz="6" w:space="0" w:color="auto"/>
            </w:tcBorders>
          </w:tcPr>
          <w:p w14:paraId="746FCC10" w14:textId="77777777" w:rsidR="0047482C" w:rsidRPr="0047482C" w:rsidRDefault="0047482C" w:rsidP="0047482C">
            <w:pPr>
              <w:rPr>
                <w:szCs w:val="24"/>
              </w:rPr>
            </w:pPr>
            <w:r w:rsidRPr="0047482C">
              <w:rPr>
                <w:rFonts w:ascii="CG Times" w:hAnsi="CG Times"/>
                <w:szCs w:val="24"/>
              </w:rPr>
              <w:t>O More than 25</w:t>
            </w:r>
          </w:p>
        </w:tc>
      </w:tr>
      <w:tr w:rsidR="0047482C" w:rsidRPr="0047482C" w14:paraId="35D97B3F" w14:textId="77777777">
        <w:trPr>
          <w:tblCellSpacing w:w="7" w:type="dxa"/>
        </w:trPr>
        <w:tc>
          <w:tcPr>
            <w:tcW w:w="4530" w:type="dxa"/>
            <w:tcBorders>
              <w:top w:val="outset" w:sz="6" w:space="0" w:color="auto"/>
              <w:left w:val="outset" w:sz="6" w:space="0" w:color="auto"/>
              <w:bottom w:val="outset" w:sz="6" w:space="0" w:color="auto"/>
              <w:right w:val="outset" w:sz="6" w:space="0" w:color="auto"/>
            </w:tcBorders>
          </w:tcPr>
          <w:p w14:paraId="6018DD33" w14:textId="77777777" w:rsidR="0047482C" w:rsidRPr="0047482C" w:rsidRDefault="0047482C" w:rsidP="0047482C">
            <w:pPr>
              <w:rPr>
                <w:szCs w:val="24"/>
              </w:rPr>
            </w:pPr>
            <w:r w:rsidRPr="0047482C">
              <w:rPr>
                <w:rFonts w:ascii="CG Times" w:hAnsi="CG Times"/>
                <w:szCs w:val="24"/>
              </w:rPr>
              <w:t>39. If you are a lawyer, what percentage of your time and practice is within this judge's jurisdiction?</w:t>
            </w:r>
          </w:p>
        </w:tc>
        <w:tc>
          <w:tcPr>
            <w:tcW w:w="1620" w:type="dxa"/>
            <w:tcBorders>
              <w:top w:val="outset" w:sz="6" w:space="0" w:color="auto"/>
              <w:left w:val="outset" w:sz="6" w:space="0" w:color="auto"/>
              <w:bottom w:val="outset" w:sz="6" w:space="0" w:color="auto"/>
              <w:right w:val="outset" w:sz="6" w:space="0" w:color="auto"/>
            </w:tcBorders>
          </w:tcPr>
          <w:p w14:paraId="34EAD00F" w14:textId="77777777" w:rsidR="0047482C" w:rsidRPr="0047482C" w:rsidRDefault="0047482C" w:rsidP="0047482C">
            <w:pPr>
              <w:rPr>
                <w:szCs w:val="24"/>
              </w:rPr>
            </w:pPr>
            <w:r w:rsidRPr="0047482C">
              <w:rPr>
                <w:rFonts w:ascii="CG Times" w:hAnsi="CG Times"/>
                <w:szCs w:val="24"/>
              </w:rPr>
              <w:t>O Less than 5%</w:t>
            </w:r>
          </w:p>
        </w:tc>
        <w:tc>
          <w:tcPr>
            <w:tcW w:w="960" w:type="dxa"/>
            <w:tcBorders>
              <w:top w:val="outset" w:sz="6" w:space="0" w:color="auto"/>
              <w:left w:val="outset" w:sz="6" w:space="0" w:color="auto"/>
              <w:bottom w:val="outset" w:sz="6" w:space="0" w:color="auto"/>
              <w:right w:val="outset" w:sz="6" w:space="0" w:color="auto"/>
            </w:tcBorders>
          </w:tcPr>
          <w:p w14:paraId="2F3CA3D2" w14:textId="77777777" w:rsidR="0047482C" w:rsidRPr="0047482C" w:rsidRDefault="0047482C" w:rsidP="0047482C">
            <w:pPr>
              <w:rPr>
                <w:szCs w:val="24"/>
              </w:rPr>
            </w:pPr>
            <w:r w:rsidRPr="0047482C">
              <w:rPr>
                <w:rFonts w:ascii="CG Times" w:hAnsi="CG Times"/>
                <w:szCs w:val="24"/>
              </w:rPr>
              <w:t>O 5-10%</w:t>
            </w:r>
          </w:p>
        </w:tc>
        <w:tc>
          <w:tcPr>
            <w:tcW w:w="1020" w:type="dxa"/>
            <w:tcBorders>
              <w:top w:val="outset" w:sz="6" w:space="0" w:color="auto"/>
              <w:left w:val="outset" w:sz="6" w:space="0" w:color="auto"/>
              <w:bottom w:val="outset" w:sz="6" w:space="0" w:color="auto"/>
              <w:right w:val="outset" w:sz="6" w:space="0" w:color="auto"/>
            </w:tcBorders>
          </w:tcPr>
          <w:p w14:paraId="446576FF" w14:textId="77777777" w:rsidR="0047482C" w:rsidRPr="0047482C" w:rsidRDefault="0047482C" w:rsidP="0047482C">
            <w:pPr>
              <w:rPr>
                <w:szCs w:val="24"/>
              </w:rPr>
            </w:pPr>
            <w:r w:rsidRPr="0047482C">
              <w:rPr>
                <w:rFonts w:ascii="CG Times" w:hAnsi="CG Times"/>
                <w:szCs w:val="24"/>
              </w:rPr>
              <w:t>O 10-25%</w:t>
            </w:r>
          </w:p>
        </w:tc>
        <w:tc>
          <w:tcPr>
            <w:tcW w:w="1530" w:type="dxa"/>
            <w:tcBorders>
              <w:top w:val="outset" w:sz="6" w:space="0" w:color="auto"/>
              <w:left w:val="outset" w:sz="6" w:space="0" w:color="auto"/>
              <w:bottom w:val="outset" w:sz="6" w:space="0" w:color="auto"/>
              <w:right w:val="outset" w:sz="6" w:space="0" w:color="auto"/>
            </w:tcBorders>
          </w:tcPr>
          <w:p w14:paraId="0392E7F6" w14:textId="77777777" w:rsidR="0047482C" w:rsidRPr="0047482C" w:rsidRDefault="0047482C" w:rsidP="0047482C">
            <w:pPr>
              <w:rPr>
                <w:szCs w:val="24"/>
              </w:rPr>
            </w:pPr>
            <w:r w:rsidRPr="0047482C">
              <w:rPr>
                <w:rFonts w:ascii="CG Times" w:hAnsi="CG Times"/>
                <w:szCs w:val="24"/>
              </w:rPr>
              <w:t>O More than</w:t>
            </w:r>
            <w:r w:rsidRPr="0047482C">
              <w:rPr>
                <w:rFonts w:ascii="CG Times" w:hAnsi="CG Times"/>
                <w:szCs w:val="24"/>
              </w:rPr>
              <w:br/>
              <w:t>25%</w:t>
            </w:r>
          </w:p>
        </w:tc>
      </w:tr>
      <w:tr w:rsidR="0047482C" w:rsidRPr="0047482C" w14:paraId="448DEF4E" w14:textId="77777777">
        <w:trPr>
          <w:tblCellSpacing w:w="7" w:type="dxa"/>
        </w:trPr>
        <w:tc>
          <w:tcPr>
            <w:tcW w:w="4530" w:type="dxa"/>
            <w:tcBorders>
              <w:top w:val="outset" w:sz="6" w:space="0" w:color="auto"/>
              <w:left w:val="outset" w:sz="6" w:space="0" w:color="auto"/>
              <w:bottom w:val="outset" w:sz="6" w:space="0" w:color="auto"/>
              <w:right w:val="outset" w:sz="6" w:space="0" w:color="auto"/>
            </w:tcBorders>
          </w:tcPr>
          <w:p w14:paraId="7359E02C" w14:textId="77777777" w:rsidR="0047482C" w:rsidRPr="0047482C" w:rsidRDefault="0047482C" w:rsidP="0047482C">
            <w:pPr>
              <w:rPr>
                <w:szCs w:val="24"/>
              </w:rPr>
            </w:pPr>
            <w:r w:rsidRPr="0047482C">
              <w:rPr>
                <w:rFonts w:ascii="CG Times" w:hAnsi="CG Times"/>
                <w:szCs w:val="24"/>
              </w:rPr>
              <w:t>40. If you are a lawyer, is your practice principally conducted in the county in which this judge presides?</w:t>
            </w:r>
          </w:p>
        </w:tc>
        <w:tc>
          <w:tcPr>
            <w:tcW w:w="1620" w:type="dxa"/>
            <w:tcBorders>
              <w:top w:val="outset" w:sz="6" w:space="0" w:color="auto"/>
              <w:left w:val="outset" w:sz="6" w:space="0" w:color="auto"/>
              <w:bottom w:val="outset" w:sz="6" w:space="0" w:color="auto"/>
              <w:right w:val="outset" w:sz="6" w:space="0" w:color="auto"/>
            </w:tcBorders>
          </w:tcPr>
          <w:p w14:paraId="59F9F257" w14:textId="77777777" w:rsidR="0047482C" w:rsidRPr="0047482C" w:rsidRDefault="0047482C" w:rsidP="0047482C">
            <w:pPr>
              <w:rPr>
                <w:szCs w:val="24"/>
              </w:rPr>
            </w:pPr>
            <w:r w:rsidRPr="0047482C">
              <w:rPr>
                <w:rFonts w:ascii="CG Times" w:hAnsi="CG Times"/>
                <w:szCs w:val="24"/>
              </w:rPr>
              <w:br/>
              <w:t>O Yes</w:t>
            </w:r>
          </w:p>
        </w:tc>
        <w:tc>
          <w:tcPr>
            <w:tcW w:w="960" w:type="dxa"/>
            <w:tcBorders>
              <w:top w:val="outset" w:sz="6" w:space="0" w:color="auto"/>
              <w:left w:val="outset" w:sz="6" w:space="0" w:color="auto"/>
              <w:bottom w:val="outset" w:sz="6" w:space="0" w:color="auto"/>
              <w:right w:val="outset" w:sz="6" w:space="0" w:color="auto"/>
            </w:tcBorders>
          </w:tcPr>
          <w:p w14:paraId="64D2E545" w14:textId="77777777" w:rsidR="0047482C" w:rsidRPr="0047482C" w:rsidRDefault="0047482C" w:rsidP="0047482C">
            <w:pPr>
              <w:rPr>
                <w:szCs w:val="24"/>
              </w:rPr>
            </w:pPr>
            <w:r w:rsidRPr="0047482C">
              <w:rPr>
                <w:rFonts w:ascii="CG Times" w:hAnsi="CG Times"/>
                <w:szCs w:val="24"/>
              </w:rPr>
              <w:br/>
              <w:t>O No</w:t>
            </w:r>
          </w:p>
        </w:tc>
        <w:tc>
          <w:tcPr>
            <w:tcW w:w="1020" w:type="dxa"/>
            <w:tcBorders>
              <w:top w:val="outset" w:sz="6" w:space="0" w:color="auto"/>
              <w:left w:val="outset" w:sz="6" w:space="0" w:color="auto"/>
              <w:bottom w:val="outset" w:sz="6" w:space="0" w:color="auto"/>
              <w:right w:val="outset" w:sz="6" w:space="0" w:color="auto"/>
            </w:tcBorders>
          </w:tcPr>
          <w:p w14:paraId="09B276F7" w14:textId="77777777" w:rsidR="0047482C" w:rsidRPr="0047482C" w:rsidRDefault="0047482C" w:rsidP="0047482C">
            <w:pPr>
              <w:rPr>
                <w:szCs w:val="24"/>
              </w:rPr>
            </w:pPr>
            <w:r w:rsidRPr="0047482C">
              <w:rPr>
                <w:szCs w:val="24"/>
              </w:rPr>
              <w:t> </w:t>
            </w:r>
          </w:p>
        </w:tc>
        <w:tc>
          <w:tcPr>
            <w:tcW w:w="1530" w:type="dxa"/>
            <w:tcBorders>
              <w:top w:val="outset" w:sz="6" w:space="0" w:color="auto"/>
              <w:left w:val="outset" w:sz="6" w:space="0" w:color="auto"/>
              <w:bottom w:val="outset" w:sz="6" w:space="0" w:color="auto"/>
              <w:right w:val="outset" w:sz="6" w:space="0" w:color="auto"/>
            </w:tcBorders>
          </w:tcPr>
          <w:p w14:paraId="1E8A8E9D" w14:textId="77777777" w:rsidR="0047482C" w:rsidRPr="0047482C" w:rsidRDefault="0047482C" w:rsidP="0047482C">
            <w:pPr>
              <w:rPr>
                <w:szCs w:val="24"/>
              </w:rPr>
            </w:pPr>
            <w:r w:rsidRPr="0047482C">
              <w:rPr>
                <w:szCs w:val="24"/>
              </w:rPr>
              <w:t> </w:t>
            </w:r>
          </w:p>
        </w:tc>
      </w:tr>
    </w:tbl>
    <w:p w14:paraId="14226E1D" w14:textId="77777777" w:rsidR="0047482C" w:rsidRPr="0047482C" w:rsidRDefault="0047482C" w:rsidP="0047482C">
      <w:pPr>
        <w:rPr>
          <w:vanish/>
          <w:szCs w:val="24"/>
        </w:rPr>
      </w:pPr>
    </w:p>
    <w:tbl>
      <w:tblPr>
        <w:tblW w:w="11010"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000" w:firstRow="0" w:lastRow="0" w:firstColumn="0" w:lastColumn="0" w:noHBand="0" w:noVBand="0"/>
      </w:tblPr>
      <w:tblGrid>
        <w:gridCol w:w="1007"/>
        <w:gridCol w:w="5381"/>
        <w:gridCol w:w="4622"/>
      </w:tblGrid>
      <w:tr w:rsidR="0047482C" w:rsidRPr="0047482C" w14:paraId="4356697F" w14:textId="77777777">
        <w:trPr>
          <w:tblCellSpacing w:w="7" w:type="dxa"/>
        </w:trPr>
        <w:tc>
          <w:tcPr>
            <w:tcW w:w="0" w:type="auto"/>
            <w:gridSpan w:val="3"/>
            <w:tcBorders>
              <w:top w:val="outset" w:sz="6" w:space="0" w:color="auto"/>
              <w:left w:val="outset" w:sz="6" w:space="0" w:color="auto"/>
              <w:bottom w:val="outset" w:sz="6" w:space="0" w:color="auto"/>
              <w:right w:val="outset" w:sz="6" w:space="0" w:color="auto"/>
            </w:tcBorders>
          </w:tcPr>
          <w:p w14:paraId="07E6FBCC" w14:textId="77777777" w:rsidR="0047482C" w:rsidRPr="0047482C" w:rsidRDefault="0047482C" w:rsidP="0047482C">
            <w:pPr>
              <w:rPr>
                <w:szCs w:val="24"/>
              </w:rPr>
            </w:pPr>
            <w:r w:rsidRPr="0047482C">
              <w:rPr>
                <w:rFonts w:ascii="CG Times" w:hAnsi="CG Times"/>
                <w:szCs w:val="24"/>
              </w:rPr>
              <w:t>41. Types of cases in which you generally appear before or observe this judge:</w:t>
            </w:r>
          </w:p>
        </w:tc>
      </w:tr>
      <w:tr w:rsidR="0047482C" w:rsidRPr="0047482C" w14:paraId="7B95548B"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651A034D"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31FD9CD5" w14:textId="77777777" w:rsidR="0047482C" w:rsidRPr="0047482C" w:rsidRDefault="0047482C" w:rsidP="0047482C">
            <w:pPr>
              <w:rPr>
                <w:szCs w:val="24"/>
              </w:rPr>
            </w:pPr>
            <w:r w:rsidRPr="0047482C">
              <w:rPr>
                <w:rFonts w:ascii="CG Times" w:hAnsi="CG Times"/>
                <w:szCs w:val="24"/>
              </w:rPr>
              <w:t>O Juvenile</w:t>
            </w:r>
          </w:p>
        </w:tc>
        <w:tc>
          <w:tcPr>
            <w:tcW w:w="2100" w:type="pct"/>
            <w:tcBorders>
              <w:top w:val="outset" w:sz="6" w:space="0" w:color="auto"/>
              <w:left w:val="outset" w:sz="6" w:space="0" w:color="auto"/>
              <w:bottom w:val="outset" w:sz="6" w:space="0" w:color="auto"/>
              <w:right w:val="outset" w:sz="6" w:space="0" w:color="auto"/>
            </w:tcBorders>
          </w:tcPr>
          <w:p w14:paraId="69765485" w14:textId="77777777" w:rsidR="0047482C" w:rsidRPr="0047482C" w:rsidRDefault="0047482C" w:rsidP="0047482C">
            <w:pPr>
              <w:rPr>
                <w:szCs w:val="24"/>
              </w:rPr>
            </w:pPr>
            <w:r w:rsidRPr="0047482C">
              <w:rPr>
                <w:rFonts w:ascii="CG Times" w:hAnsi="CG Times"/>
                <w:szCs w:val="24"/>
              </w:rPr>
              <w:t>O Marital</w:t>
            </w:r>
          </w:p>
        </w:tc>
      </w:tr>
      <w:tr w:rsidR="0047482C" w:rsidRPr="0047482C" w14:paraId="32C6A09D"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2AD95DB8"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6FED342E" w14:textId="77777777" w:rsidR="0047482C" w:rsidRPr="0047482C" w:rsidRDefault="0047482C" w:rsidP="0047482C">
            <w:pPr>
              <w:rPr>
                <w:szCs w:val="24"/>
              </w:rPr>
            </w:pPr>
            <w:r w:rsidRPr="0047482C">
              <w:rPr>
                <w:rFonts w:ascii="CG Times" w:hAnsi="CG Times"/>
                <w:szCs w:val="24"/>
              </w:rPr>
              <w:t>O Domestic violence petitions</w:t>
            </w:r>
          </w:p>
        </w:tc>
        <w:tc>
          <w:tcPr>
            <w:tcW w:w="2100" w:type="pct"/>
            <w:tcBorders>
              <w:top w:val="outset" w:sz="6" w:space="0" w:color="auto"/>
              <w:left w:val="outset" w:sz="6" w:space="0" w:color="auto"/>
              <w:bottom w:val="outset" w:sz="6" w:space="0" w:color="auto"/>
              <w:right w:val="outset" w:sz="6" w:space="0" w:color="auto"/>
            </w:tcBorders>
          </w:tcPr>
          <w:p w14:paraId="79F7CED4" w14:textId="77777777" w:rsidR="0047482C" w:rsidRPr="0047482C" w:rsidRDefault="0047482C" w:rsidP="0047482C">
            <w:pPr>
              <w:rPr>
                <w:szCs w:val="24"/>
              </w:rPr>
            </w:pPr>
            <w:r w:rsidRPr="0047482C">
              <w:rPr>
                <w:rFonts w:ascii="CG Times" w:hAnsi="CG Times"/>
                <w:szCs w:val="24"/>
              </w:rPr>
              <w:t>O Guardianship of minor</w:t>
            </w:r>
          </w:p>
        </w:tc>
      </w:tr>
      <w:tr w:rsidR="0047482C" w:rsidRPr="0047482C" w14:paraId="20757230"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090C7BC8"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3EF56BD7" w14:textId="77777777" w:rsidR="0047482C" w:rsidRPr="0047482C" w:rsidRDefault="0047482C" w:rsidP="0047482C">
            <w:pPr>
              <w:rPr>
                <w:szCs w:val="24"/>
              </w:rPr>
            </w:pPr>
            <w:r w:rsidRPr="0047482C">
              <w:rPr>
                <w:rFonts w:ascii="CG Times" w:hAnsi="CG Times"/>
                <w:szCs w:val="24"/>
              </w:rPr>
              <w:t>O Criminal non-jury</w:t>
            </w:r>
          </w:p>
        </w:tc>
        <w:tc>
          <w:tcPr>
            <w:tcW w:w="2100" w:type="pct"/>
            <w:tcBorders>
              <w:top w:val="outset" w:sz="6" w:space="0" w:color="auto"/>
              <w:left w:val="outset" w:sz="6" w:space="0" w:color="auto"/>
              <w:bottom w:val="outset" w:sz="6" w:space="0" w:color="auto"/>
              <w:right w:val="outset" w:sz="6" w:space="0" w:color="auto"/>
            </w:tcBorders>
          </w:tcPr>
          <w:p w14:paraId="6836FC2E" w14:textId="77777777" w:rsidR="0047482C" w:rsidRPr="0047482C" w:rsidRDefault="0047482C" w:rsidP="0047482C">
            <w:pPr>
              <w:rPr>
                <w:szCs w:val="24"/>
              </w:rPr>
            </w:pPr>
            <w:r w:rsidRPr="0047482C">
              <w:rPr>
                <w:rFonts w:ascii="CG Times" w:hAnsi="CG Times"/>
                <w:szCs w:val="24"/>
              </w:rPr>
              <w:t>O Adoptions</w:t>
            </w:r>
          </w:p>
        </w:tc>
      </w:tr>
      <w:tr w:rsidR="0047482C" w:rsidRPr="0047482C" w14:paraId="5391F102"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54AA707B"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29A9FEBE" w14:textId="77777777" w:rsidR="0047482C" w:rsidRPr="0047482C" w:rsidRDefault="0047482C" w:rsidP="0047482C">
            <w:pPr>
              <w:rPr>
                <w:szCs w:val="24"/>
              </w:rPr>
            </w:pPr>
            <w:r w:rsidRPr="0047482C">
              <w:rPr>
                <w:rFonts w:ascii="CG Times" w:hAnsi="CG Times"/>
                <w:szCs w:val="24"/>
              </w:rPr>
              <w:t>O Criminal jury</w:t>
            </w:r>
          </w:p>
        </w:tc>
        <w:tc>
          <w:tcPr>
            <w:tcW w:w="2100" w:type="pct"/>
            <w:tcBorders>
              <w:top w:val="outset" w:sz="6" w:space="0" w:color="auto"/>
              <w:left w:val="outset" w:sz="6" w:space="0" w:color="auto"/>
              <w:bottom w:val="outset" w:sz="6" w:space="0" w:color="auto"/>
              <w:right w:val="outset" w:sz="6" w:space="0" w:color="auto"/>
            </w:tcBorders>
          </w:tcPr>
          <w:p w14:paraId="799E939D" w14:textId="77777777" w:rsidR="0047482C" w:rsidRPr="0047482C" w:rsidRDefault="0047482C" w:rsidP="0047482C">
            <w:pPr>
              <w:rPr>
                <w:szCs w:val="24"/>
              </w:rPr>
            </w:pPr>
            <w:r w:rsidRPr="0047482C">
              <w:rPr>
                <w:rFonts w:ascii="CG Times" w:hAnsi="CG Times"/>
                <w:szCs w:val="24"/>
              </w:rPr>
              <w:t>O Termination of parental rights</w:t>
            </w:r>
          </w:p>
        </w:tc>
      </w:tr>
      <w:tr w:rsidR="0047482C" w:rsidRPr="0047482C" w14:paraId="24B17A27"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20D7C70D"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10FBF1BA" w14:textId="77777777" w:rsidR="0047482C" w:rsidRPr="0047482C" w:rsidRDefault="0047482C" w:rsidP="0047482C">
            <w:pPr>
              <w:rPr>
                <w:szCs w:val="24"/>
              </w:rPr>
            </w:pPr>
            <w:r w:rsidRPr="0047482C">
              <w:rPr>
                <w:rFonts w:ascii="CG Times" w:hAnsi="CG Times"/>
                <w:szCs w:val="24"/>
              </w:rPr>
              <w:t>O Civil / equity non-jury</w:t>
            </w:r>
          </w:p>
        </w:tc>
        <w:tc>
          <w:tcPr>
            <w:tcW w:w="2100" w:type="pct"/>
            <w:tcBorders>
              <w:top w:val="outset" w:sz="6" w:space="0" w:color="auto"/>
              <w:left w:val="outset" w:sz="6" w:space="0" w:color="auto"/>
              <w:bottom w:val="outset" w:sz="6" w:space="0" w:color="auto"/>
              <w:right w:val="outset" w:sz="6" w:space="0" w:color="auto"/>
            </w:tcBorders>
          </w:tcPr>
          <w:p w14:paraId="2C75224C" w14:textId="77777777" w:rsidR="0047482C" w:rsidRPr="0047482C" w:rsidRDefault="0047482C" w:rsidP="0047482C">
            <w:pPr>
              <w:rPr>
                <w:szCs w:val="24"/>
              </w:rPr>
            </w:pPr>
            <w:r w:rsidRPr="0047482C">
              <w:rPr>
                <w:rFonts w:ascii="CG Times" w:hAnsi="CG Times"/>
                <w:szCs w:val="24"/>
              </w:rPr>
              <w:t>O Other</w:t>
            </w:r>
          </w:p>
        </w:tc>
      </w:tr>
      <w:tr w:rsidR="0047482C" w:rsidRPr="0047482C" w14:paraId="5977474E" w14:textId="77777777">
        <w:trPr>
          <w:tblCellSpacing w:w="7" w:type="dxa"/>
        </w:trPr>
        <w:tc>
          <w:tcPr>
            <w:tcW w:w="450" w:type="pct"/>
            <w:tcBorders>
              <w:top w:val="outset" w:sz="6" w:space="0" w:color="auto"/>
              <w:left w:val="outset" w:sz="6" w:space="0" w:color="auto"/>
              <w:bottom w:val="outset" w:sz="6" w:space="0" w:color="auto"/>
              <w:right w:val="outset" w:sz="6" w:space="0" w:color="auto"/>
            </w:tcBorders>
          </w:tcPr>
          <w:p w14:paraId="47A7FB04" w14:textId="77777777" w:rsidR="0047482C" w:rsidRPr="0047482C" w:rsidRDefault="0047482C" w:rsidP="0047482C">
            <w:pPr>
              <w:rPr>
                <w:szCs w:val="24"/>
              </w:rPr>
            </w:pPr>
            <w:r w:rsidRPr="0047482C">
              <w:rPr>
                <w:szCs w:val="24"/>
              </w:rPr>
              <w:t> </w:t>
            </w:r>
          </w:p>
        </w:tc>
        <w:tc>
          <w:tcPr>
            <w:tcW w:w="2450" w:type="pct"/>
            <w:tcBorders>
              <w:top w:val="outset" w:sz="6" w:space="0" w:color="auto"/>
              <w:left w:val="outset" w:sz="6" w:space="0" w:color="auto"/>
              <w:bottom w:val="outset" w:sz="6" w:space="0" w:color="auto"/>
              <w:right w:val="outset" w:sz="6" w:space="0" w:color="auto"/>
            </w:tcBorders>
          </w:tcPr>
          <w:p w14:paraId="1255A1EC" w14:textId="77777777" w:rsidR="0047482C" w:rsidRPr="0047482C" w:rsidRDefault="0047482C" w:rsidP="0047482C">
            <w:pPr>
              <w:rPr>
                <w:szCs w:val="24"/>
              </w:rPr>
            </w:pPr>
            <w:r w:rsidRPr="0047482C">
              <w:rPr>
                <w:rFonts w:ascii="CG Times" w:hAnsi="CG Times"/>
                <w:szCs w:val="24"/>
              </w:rPr>
              <w:t>O Civil jury</w:t>
            </w:r>
          </w:p>
        </w:tc>
        <w:tc>
          <w:tcPr>
            <w:tcW w:w="2100" w:type="pct"/>
            <w:tcBorders>
              <w:top w:val="outset" w:sz="6" w:space="0" w:color="auto"/>
              <w:left w:val="outset" w:sz="6" w:space="0" w:color="auto"/>
              <w:bottom w:val="outset" w:sz="6" w:space="0" w:color="auto"/>
              <w:right w:val="outset" w:sz="6" w:space="0" w:color="auto"/>
            </w:tcBorders>
          </w:tcPr>
          <w:p w14:paraId="7A318990" w14:textId="77777777" w:rsidR="0047482C" w:rsidRPr="0047482C" w:rsidRDefault="0047482C" w:rsidP="0047482C">
            <w:pPr>
              <w:rPr>
                <w:szCs w:val="24"/>
              </w:rPr>
            </w:pPr>
            <w:r w:rsidRPr="0047482C">
              <w:rPr>
                <w:szCs w:val="24"/>
              </w:rPr>
              <w:t> </w:t>
            </w:r>
          </w:p>
        </w:tc>
      </w:tr>
    </w:tbl>
    <w:p w14:paraId="4FF76E0D"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p w14:paraId="6245C615" w14:textId="77777777" w:rsidR="0047482C" w:rsidRPr="0047482C" w:rsidRDefault="0047482C" w:rsidP="0047482C">
      <w:pPr>
        <w:spacing w:before="100" w:beforeAutospacing="1" w:after="100" w:afterAutospacing="1"/>
        <w:rPr>
          <w:rFonts w:ascii="CG Times" w:hAnsi="CG Times"/>
          <w:szCs w:val="24"/>
        </w:rPr>
      </w:pPr>
      <w:r w:rsidRPr="0047482C">
        <w:rPr>
          <w:rFonts w:ascii="CG Times" w:hAnsi="CG Times"/>
          <w:szCs w:val="24"/>
        </w:rPr>
        <w:t> </w:t>
      </w:r>
    </w:p>
    <w:p w14:paraId="29CCF9E8" w14:textId="77777777" w:rsidR="0047482C" w:rsidRPr="0047482C" w:rsidRDefault="0047482C" w:rsidP="0047482C">
      <w:pPr>
        <w:spacing w:before="100" w:beforeAutospacing="1" w:after="100" w:afterAutospacing="1"/>
        <w:jc w:val="center"/>
        <w:rPr>
          <w:rFonts w:ascii="CG Times" w:hAnsi="CG Times"/>
          <w:b/>
          <w:bCs/>
          <w:szCs w:val="24"/>
        </w:rPr>
      </w:pPr>
      <w:r w:rsidRPr="0047482C">
        <w:rPr>
          <w:rFonts w:ascii="CG Times" w:hAnsi="CG Times"/>
          <w:b/>
          <w:bCs/>
          <w:szCs w:val="24"/>
        </w:rPr>
        <w:t>Thank you for your assistance.</w:t>
      </w:r>
    </w:p>
    <w:p w14:paraId="379C10CC" w14:textId="77777777" w:rsidR="0047482C" w:rsidRPr="0047482C" w:rsidRDefault="0047482C" w:rsidP="0047482C">
      <w:pPr>
        <w:spacing w:before="100" w:beforeAutospacing="1" w:after="100" w:afterAutospacing="1"/>
        <w:jc w:val="center"/>
        <w:rPr>
          <w:rFonts w:ascii="CG Times" w:hAnsi="CG Times"/>
          <w:b/>
          <w:bCs/>
          <w:szCs w:val="24"/>
        </w:rPr>
      </w:pPr>
      <w:r w:rsidRPr="0047482C">
        <w:rPr>
          <w:rFonts w:ascii="CG Times" w:hAnsi="CG Times"/>
          <w:b/>
          <w:bCs/>
          <w:szCs w:val="24"/>
        </w:rPr>
        <w:t>Please return this form directly to:</w:t>
      </w:r>
    </w:p>
    <w:p w14:paraId="793D41F1" w14:textId="77777777" w:rsidR="0047482C" w:rsidRPr="0047482C" w:rsidRDefault="0047482C" w:rsidP="0047482C">
      <w:pPr>
        <w:spacing w:before="100" w:beforeAutospacing="1" w:after="100" w:afterAutospacing="1"/>
        <w:jc w:val="center"/>
        <w:rPr>
          <w:rFonts w:ascii="CG Times" w:hAnsi="CG Times"/>
          <w:b/>
          <w:bCs/>
          <w:sz w:val="27"/>
          <w:szCs w:val="27"/>
        </w:rPr>
      </w:pPr>
      <w:r w:rsidRPr="0047482C">
        <w:rPr>
          <w:rFonts w:ascii="CG Times" w:hAnsi="CG Times"/>
          <w:b/>
          <w:bCs/>
          <w:sz w:val="27"/>
          <w:szCs w:val="27"/>
        </w:rPr>
        <w:t>District Court Administrative Judge</w:t>
      </w:r>
    </w:p>
    <w:p w14:paraId="3E17A09B" w14:textId="77777777" w:rsidR="0047482C" w:rsidRPr="0047482C" w:rsidRDefault="0047482C" w:rsidP="0047482C">
      <w:pPr>
        <w:spacing w:before="100" w:beforeAutospacing="1" w:after="100" w:afterAutospacing="1"/>
        <w:jc w:val="center"/>
        <w:rPr>
          <w:rFonts w:ascii="CG Times" w:hAnsi="CG Times"/>
          <w:b/>
          <w:bCs/>
          <w:sz w:val="27"/>
          <w:szCs w:val="27"/>
        </w:rPr>
      </w:pPr>
      <w:smartTag w:uri="urn:schemas-microsoft-com:office:smarttags" w:element="address">
        <w:smartTag w:uri="urn:schemas-microsoft-com:office:smarttags" w:element="Street">
          <w:r w:rsidRPr="0047482C">
            <w:rPr>
              <w:rFonts w:ascii="CG Times" w:hAnsi="CG Times"/>
              <w:b/>
              <w:bCs/>
              <w:sz w:val="27"/>
              <w:szCs w:val="27"/>
            </w:rPr>
            <w:t>P.O. Box</w:t>
          </w:r>
        </w:smartTag>
        <w:r w:rsidRPr="0047482C">
          <w:rPr>
            <w:rFonts w:ascii="CG Times" w:hAnsi="CG Times"/>
            <w:b/>
            <w:bCs/>
            <w:sz w:val="27"/>
            <w:szCs w:val="27"/>
          </w:rPr>
          <w:t xml:space="preserve"> 389</w:t>
        </w:r>
      </w:smartTag>
    </w:p>
    <w:p w14:paraId="2B791D12" w14:textId="77777777" w:rsidR="0047482C" w:rsidRPr="0047482C" w:rsidRDefault="0047482C" w:rsidP="0047482C">
      <w:pPr>
        <w:spacing w:before="100" w:beforeAutospacing="1" w:after="100" w:afterAutospacing="1"/>
        <w:jc w:val="center"/>
        <w:rPr>
          <w:rFonts w:ascii="CG Times" w:hAnsi="CG Times"/>
          <w:b/>
          <w:bCs/>
          <w:sz w:val="27"/>
          <w:szCs w:val="27"/>
        </w:rPr>
      </w:pPr>
      <w:smartTag w:uri="urn:schemas-microsoft-com:office:smarttags" w:element="place">
        <w:smartTag w:uri="urn:schemas-microsoft-com:office:smarttags" w:element="City">
          <w:r w:rsidRPr="0047482C">
            <w:rPr>
              <w:rFonts w:ascii="CG Times" w:hAnsi="CG Times"/>
              <w:b/>
              <w:bCs/>
              <w:sz w:val="27"/>
              <w:szCs w:val="27"/>
            </w:rPr>
            <w:t>Concord</w:t>
          </w:r>
        </w:smartTag>
        <w:r w:rsidRPr="0047482C">
          <w:rPr>
            <w:rFonts w:ascii="CG Times" w:hAnsi="CG Times"/>
            <w:b/>
            <w:bCs/>
            <w:sz w:val="27"/>
            <w:szCs w:val="27"/>
          </w:rPr>
          <w:t xml:space="preserve">, </w:t>
        </w:r>
        <w:smartTag w:uri="urn:schemas-microsoft-com:office:smarttags" w:element="State">
          <w:r w:rsidRPr="0047482C">
            <w:rPr>
              <w:rFonts w:ascii="CG Times" w:hAnsi="CG Times"/>
              <w:b/>
              <w:bCs/>
              <w:sz w:val="27"/>
              <w:szCs w:val="27"/>
            </w:rPr>
            <w:t>NH</w:t>
          </w:r>
        </w:smartTag>
        <w:r w:rsidRPr="0047482C">
          <w:rPr>
            <w:rFonts w:ascii="CG Times" w:hAnsi="CG Times"/>
            <w:b/>
            <w:bCs/>
            <w:sz w:val="27"/>
            <w:szCs w:val="27"/>
          </w:rPr>
          <w:t xml:space="preserve"> </w:t>
        </w:r>
        <w:smartTag w:uri="urn:schemas-microsoft-com:office:smarttags" w:element="PostalCode">
          <w:r w:rsidRPr="0047482C">
            <w:rPr>
              <w:rFonts w:ascii="CG Times" w:hAnsi="CG Times"/>
              <w:b/>
              <w:bCs/>
              <w:sz w:val="27"/>
              <w:szCs w:val="27"/>
            </w:rPr>
            <w:t>03301</w:t>
          </w:r>
        </w:smartTag>
      </w:smartTag>
    </w:p>
    <w:p w14:paraId="605D0F4F" w14:textId="77777777" w:rsidR="00C30E83" w:rsidRPr="0047482C" w:rsidRDefault="00C30E83" w:rsidP="0047482C">
      <w:pPr>
        <w:rPr>
          <w:szCs w:val="16"/>
        </w:rPr>
      </w:pPr>
    </w:p>
    <w:sectPr w:rsidR="00C30E83" w:rsidRPr="0047482C">
      <w:pgSz w:w="12240" w:h="15840"/>
      <w:pgMar w:top="720" w:right="864" w:bottom="720"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B4DAE"/>
    <w:multiLevelType w:val="singleLevel"/>
    <w:tmpl w:val="0409000F"/>
    <w:lvl w:ilvl="0">
      <w:start w:val="1"/>
      <w:numFmt w:val="decimal"/>
      <w:lvlText w:val="%1."/>
      <w:lvlJc w:val="left"/>
      <w:pPr>
        <w:tabs>
          <w:tab w:val="num" w:pos="360"/>
        </w:tabs>
        <w:ind w:left="360" w:hanging="360"/>
      </w:pPr>
      <w:rPr>
        <w:rFonts w:hint="default"/>
      </w:rPr>
    </w:lvl>
  </w:abstractNum>
  <w:num w:numId="1" w16cid:durableId="131990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savePreviewPicture/>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43FB"/>
    <w:rsid w:val="0047482C"/>
    <w:rsid w:val="008043FB"/>
    <w:rsid w:val="00A55B77"/>
    <w:rsid w:val="00C30E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FCED063"/>
  <w15:chartTrackingRefBased/>
  <w15:docId w15:val="{435AF0B5-7351-4137-8FC6-9724DA7BD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right="-378"/>
      <w:jc w:val="center"/>
      <w:outlineLvl w:val="0"/>
    </w:pPr>
    <w:rPr>
      <w:b/>
      <w:i/>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ind w:left="-270" w:right="-378" w:firstLine="270"/>
      <w:jc w:val="both"/>
      <w:outlineLvl w:val="2"/>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Caption">
    <w:name w:val="caption"/>
    <w:basedOn w:val="Normal"/>
    <w:next w:val="Normal"/>
    <w:qFormat/>
    <w:pPr>
      <w:ind w:left="-270" w:right="-378" w:firstLine="270"/>
      <w:jc w:val="center"/>
    </w:pPr>
    <w:rPr>
      <w:b/>
    </w:rPr>
  </w:style>
  <w:style w:type="paragraph" w:styleId="NormalWeb">
    <w:name w:val="Normal (Web)"/>
    <w:basedOn w:val="Normal"/>
    <w:rsid w:val="0047482C"/>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8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Second%20Best%20Seller\Sample%20Eval%20Forms\Arkansas%20National%20Guar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Arkansas National Guard</Template>
  <TotalTime>0</TotalTime>
  <Pages>6</Pages>
  <Words>1549</Words>
  <Characters>8835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Tech Performance Appraisal</vt:lpstr>
    </vt:vector>
  </TitlesOfParts>
  <Company>HRO</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Performance Appraisal</dc:title>
  <dc:subject/>
  <dc:creator>Glenn Shepard</dc:creator>
  <cp:keywords/>
  <dc:description/>
  <cp:lastModifiedBy>Glenn Shepard</cp:lastModifiedBy>
  <cp:revision>2</cp:revision>
  <cp:lastPrinted>1999-10-05T20:05:00Z</cp:lastPrinted>
  <dcterms:created xsi:type="dcterms:W3CDTF">2025-07-30T14:20:00Z</dcterms:created>
  <dcterms:modified xsi:type="dcterms:W3CDTF">2025-07-30T14:20:00Z</dcterms:modified>
</cp:coreProperties>
</file>